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1E322" w14:textId="6F6E7871" w:rsidR="000B60A1" w:rsidRPr="00436CFF" w:rsidRDefault="000B60A1" w:rsidP="000B60A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436CFF">
        <w:rPr>
          <w:lang w:val="en-US"/>
        </w:rPr>
        <w:t>3GPP TSG-RAN WG1 Meeting #96</w:t>
      </w:r>
      <w:r w:rsidRPr="00436CFF">
        <w:rPr>
          <w:lang w:val="en-US"/>
        </w:rPr>
        <w:tab/>
      </w:r>
      <w:r w:rsidRPr="00436CFF">
        <w:rPr>
          <w:sz w:val="32"/>
          <w:szCs w:val="32"/>
          <w:lang w:val="en-US"/>
        </w:rPr>
        <w:t>R1-</w:t>
      </w:r>
      <w:r w:rsidR="001C33C8" w:rsidRPr="001C33C8">
        <w:rPr>
          <w:sz w:val="32"/>
          <w:szCs w:val="32"/>
          <w:lang w:val="en-US"/>
        </w:rPr>
        <w:t>1903173</w:t>
      </w:r>
    </w:p>
    <w:p w14:paraId="65C37806" w14:textId="77777777" w:rsidR="000B60A1" w:rsidRPr="00436CFF" w:rsidRDefault="000B60A1" w:rsidP="000B60A1">
      <w:pPr>
        <w:pStyle w:val="3GPPHeader"/>
        <w:rPr>
          <w:lang w:val="en-US"/>
        </w:rPr>
      </w:pPr>
      <w:r w:rsidRPr="00436CFF">
        <w:rPr>
          <w:lang w:val="en-US"/>
        </w:rPr>
        <w:t>Athens, Greece February 25</w:t>
      </w:r>
      <w:r w:rsidRPr="00436CFF">
        <w:rPr>
          <w:vertAlign w:val="superscript"/>
          <w:lang w:val="en-US"/>
        </w:rPr>
        <w:t>th</w:t>
      </w:r>
      <w:r w:rsidRPr="00436CFF">
        <w:rPr>
          <w:lang w:val="en-US"/>
        </w:rPr>
        <w:t xml:space="preserve"> – 1</w:t>
      </w:r>
      <w:r w:rsidRPr="00436CFF">
        <w:rPr>
          <w:vertAlign w:val="superscript"/>
          <w:lang w:val="en-US"/>
        </w:rPr>
        <w:t>st</w:t>
      </w:r>
      <w:r w:rsidRPr="00436CFF">
        <w:rPr>
          <w:lang w:val="en-US"/>
        </w:rPr>
        <w:t xml:space="preserve"> March 2019</w:t>
      </w:r>
    </w:p>
    <w:p w14:paraId="60A5317D" w14:textId="77777777" w:rsidR="00E90E49" w:rsidRPr="00F64408" w:rsidRDefault="00E90E49" w:rsidP="00357380">
      <w:pPr>
        <w:pStyle w:val="3GPPHeader"/>
        <w:rPr>
          <w:rFonts w:ascii="Arial" w:hAnsi="Arial" w:cs="Arial"/>
          <w:lang w:val="en-US"/>
        </w:rPr>
      </w:pPr>
    </w:p>
    <w:p w14:paraId="3C6869D1" w14:textId="5590F47B" w:rsidR="00E90E49" w:rsidRPr="00F64408" w:rsidRDefault="00E90E49" w:rsidP="00311702">
      <w:pPr>
        <w:pStyle w:val="3GPPHeader"/>
        <w:rPr>
          <w:rFonts w:ascii="Arial" w:hAnsi="Arial" w:cs="Arial"/>
          <w:sz w:val="22"/>
          <w:lang w:val="en-US"/>
        </w:rPr>
      </w:pPr>
      <w:r w:rsidRPr="00F64408">
        <w:rPr>
          <w:rFonts w:ascii="Arial" w:hAnsi="Arial" w:cs="Arial"/>
          <w:sz w:val="22"/>
          <w:lang w:val="en-US"/>
        </w:rPr>
        <w:t>Agenda Item:</w:t>
      </w:r>
      <w:r w:rsidRPr="00F64408">
        <w:rPr>
          <w:rFonts w:ascii="Arial" w:hAnsi="Arial" w:cs="Arial"/>
          <w:sz w:val="22"/>
          <w:lang w:val="en-US"/>
        </w:rPr>
        <w:tab/>
      </w:r>
      <w:r w:rsidR="00F6309A" w:rsidRPr="00F64408">
        <w:rPr>
          <w:rFonts w:ascii="Arial" w:hAnsi="Arial" w:cs="Arial"/>
          <w:sz w:val="22"/>
          <w:lang w:val="en-US"/>
        </w:rPr>
        <w:t>7.2.4.1.</w:t>
      </w:r>
      <w:r w:rsidR="00C15CA2" w:rsidRPr="00F64408">
        <w:rPr>
          <w:rFonts w:ascii="Arial" w:hAnsi="Arial" w:cs="Arial"/>
          <w:sz w:val="22"/>
          <w:lang w:val="en-US"/>
        </w:rPr>
        <w:t>5</w:t>
      </w:r>
    </w:p>
    <w:p w14:paraId="0CB055DD" w14:textId="77777777" w:rsidR="00E90E49" w:rsidRPr="00F64408" w:rsidRDefault="003D3C45" w:rsidP="00F64C2B">
      <w:pPr>
        <w:pStyle w:val="3GPPHeader"/>
        <w:rPr>
          <w:rFonts w:ascii="Arial" w:hAnsi="Arial" w:cs="Arial"/>
          <w:sz w:val="22"/>
          <w:lang w:val="en-US"/>
        </w:rPr>
      </w:pPr>
      <w:r w:rsidRPr="00F64408">
        <w:rPr>
          <w:rFonts w:ascii="Arial" w:hAnsi="Arial" w:cs="Arial"/>
          <w:sz w:val="22"/>
          <w:lang w:val="en-US"/>
        </w:rPr>
        <w:t>Source:</w:t>
      </w:r>
      <w:r w:rsidR="00E90E49" w:rsidRPr="00F64408">
        <w:rPr>
          <w:rFonts w:ascii="Arial" w:hAnsi="Arial" w:cs="Arial"/>
          <w:sz w:val="22"/>
          <w:lang w:val="en-US"/>
        </w:rPr>
        <w:tab/>
      </w:r>
      <w:r w:rsidR="00F64C2B" w:rsidRPr="00F64408">
        <w:rPr>
          <w:rFonts w:ascii="Arial" w:hAnsi="Arial" w:cs="Arial"/>
          <w:sz w:val="22"/>
          <w:lang w:val="en-US"/>
        </w:rPr>
        <w:t>Ericsson</w:t>
      </w:r>
    </w:p>
    <w:p w14:paraId="63DAB814" w14:textId="78588814" w:rsidR="00E90E49" w:rsidRPr="00436CFF" w:rsidRDefault="003D3C45" w:rsidP="00311702">
      <w:pPr>
        <w:pStyle w:val="3GPPHeader"/>
        <w:rPr>
          <w:rFonts w:ascii="Arial" w:hAnsi="Arial" w:cs="Arial"/>
          <w:sz w:val="22"/>
          <w:lang w:val="en-US"/>
        </w:rPr>
      </w:pPr>
      <w:r w:rsidRPr="00F64408">
        <w:rPr>
          <w:rFonts w:ascii="Arial" w:hAnsi="Arial" w:cs="Arial"/>
          <w:sz w:val="22"/>
          <w:lang w:val="en-US"/>
        </w:rPr>
        <w:t>Title:</w:t>
      </w:r>
      <w:r w:rsidR="00E90E49" w:rsidRPr="00F64408">
        <w:rPr>
          <w:rFonts w:ascii="Arial" w:hAnsi="Arial" w:cs="Arial"/>
          <w:sz w:val="22"/>
          <w:lang w:val="en-US"/>
        </w:rPr>
        <w:tab/>
      </w:r>
      <w:r w:rsidR="00B24AA8" w:rsidRPr="00F64408">
        <w:rPr>
          <w:rFonts w:ascii="Arial" w:hAnsi="Arial" w:cs="Arial"/>
          <w:sz w:val="22"/>
          <w:lang w:val="en-US"/>
        </w:rPr>
        <w:t xml:space="preserve">On </w:t>
      </w:r>
      <w:r w:rsidR="00C62C4D" w:rsidRPr="00F64408">
        <w:rPr>
          <w:rFonts w:ascii="Arial" w:hAnsi="Arial" w:cs="Arial"/>
          <w:sz w:val="22"/>
          <w:lang w:val="en-US"/>
        </w:rPr>
        <w:t xml:space="preserve">SCI </w:t>
      </w:r>
      <w:r w:rsidR="00E94281" w:rsidRPr="00F64408">
        <w:rPr>
          <w:rFonts w:ascii="Arial" w:hAnsi="Arial" w:cs="Arial"/>
          <w:sz w:val="22"/>
          <w:lang w:val="en-US"/>
        </w:rPr>
        <w:t xml:space="preserve">and SFCI </w:t>
      </w:r>
      <w:r w:rsidR="008C50C2" w:rsidRPr="005A515E">
        <w:rPr>
          <w:rFonts w:ascii="Arial" w:hAnsi="Arial" w:cs="Arial"/>
          <w:sz w:val="22"/>
          <w:lang w:val="en-US"/>
        </w:rPr>
        <w:t>formats</w:t>
      </w:r>
    </w:p>
    <w:p w14:paraId="58D4CB54" w14:textId="77777777" w:rsidR="00E90E49" w:rsidRPr="00F64408" w:rsidRDefault="00E90E49" w:rsidP="00D546FF">
      <w:pPr>
        <w:pStyle w:val="3GPPHeader"/>
        <w:rPr>
          <w:rFonts w:ascii="Arial" w:hAnsi="Arial" w:cs="Arial"/>
          <w:sz w:val="22"/>
          <w:lang w:val="en-US"/>
        </w:rPr>
      </w:pPr>
      <w:r w:rsidRPr="00F64408">
        <w:rPr>
          <w:rFonts w:ascii="Arial" w:hAnsi="Arial" w:cs="Arial"/>
          <w:sz w:val="22"/>
          <w:lang w:val="en-US"/>
        </w:rPr>
        <w:t>Document for:</w:t>
      </w:r>
      <w:r w:rsidRPr="00F64408">
        <w:rPr>
          <w:rFonts w:ascii="Arial" w:hAnsi="Arial" w:cs="Arial"/>
          <w:sz w:val="22"/>
          <w:lang w:val="en-US"/>
        </w:rPr>
        <w:tab/>
        <w:t>Discussion, Decision</w:t>
      </w:r>
    </w:p>
    <w:p w14:paraId="09FE4FCF" w14:textId="77777777" w:rsidR="00E90E49" w:rsidRPr="00CE0424" w:rsidRDefault="00230D18" w:rsidP="00F64408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5B0533B" w14:textId="77777777" w:rsidR="00EE5D99" w:rsidRDefault="00EE5D99" w:rsidP="00DC754D">
      <w:pPr>
        <w:pStyle w:val="BodyText"/>
        <w:rPr>
          <w:rFonts w:ascii="Arial" w:eastAsia="Batang" w:hAnsi="Arial" w:cs="Arial"/>
          <w:lang w:val="en-GB"/>
        </w:rPr>
      </w:pPr>
    </w:p>
    <w:p w14:paraId="7681F4B9" w14:textId="7E7ABCF7" w:rsidR="00DC754D" w:rsidRPr="00681E9C" w:rsidRDefault="00C62C4D" w:rsidP="00DC754D">
      <w:pPr>
        <w:pStyle w:val="BodyText"/>
        <w:rPr>
          <w:rFonts w:ascii="Arial" w:eastAsia="Batang" w:hAnsi="Arial" w:cs="Arial"/>
          <w:sz w:val="20"/>
          <w:lang w:val="en-GB"/>
        </w:rPr>
      </w:pPr>
      <w:r w:rsidRPr="00681E9C">
        <w:rPr>
          <w:rFonts w:ascii="Arial" w:eastAsia="Batang" w:hAnsi="Arial" w:cs="Arial"/>
          <w:sz w:val="20"/>
          <w:lang w:val="en-GB"/>
        </w:rPr>
        <w:t>In RAN1</w:t>
      </w:r>
      <w:r w:rsidR="008C5577" w:rsidRPr="00681E9C">
        <w:rPr>
          <w:rFonts w:ascii="Arial" w:eastAsia="Batang" w:hAnsi="Arial" w:cs="Arial"/>
          <w:sz w:val="20"/>
          <w:lang w:val="en-GB"/>
        </w:rPr>
        <w:t>#</w:t>
      </w:r>
      <w:r w:rsidRPr="00681E9C">
        <w:rPr>
          <w:rFonts w:ascii="Arial" w:eastAsia="Batang" w:hAnsi="Arial" w:cs="Arial"/>
          <w:sz w:val="20"/>
          <w:lang w:val="en-GB"/>
        </w:rPr>
        <w:t>94bis</w:t>
      </w:r>
      <w:r w:rsidR="00B56D2C" w:rsidRPr="005A515E">
        <w:rPr>
          <w:rFonts w:ascii="Arial" w:eastAsia="Batang" w:hAnsi="Arial" w:cs="Arial"/>
          <w:sz w:val="20"/>
          <w:lang w:val="en-US"/>
        </w:rPr>
        <w:t xml:space="preserve"> and RAN1#95</w:t>
      </w:r>
      <w:r w:rsidRPr="00681E9C">
        <w:rPr>
          <w:rFonts w:ascii="Arial" w:eastAsia="Batang" w:hAnsi="Arial" w:cs="Arial"/>
          <w:sz w:val="20"/>
          <w:lang w:val="en-GB"/>
        </w:rPr>
        <w:t>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5CA2" w:rsidRPr="007367E7" w14:paraId="777DCF41" w14:textId="77777777" w:rsidTr="30BE9E35">
        <w:tc>
          <w:tcPr>
            <w:tcW w:w="9629" w:type="dxa"/>
          </w:tcPr>
          <w:p w14:paraId="47D0CE2F" w14:textId="77777777" w:rsidR="00C62C4D" w:rsidRPr="00681E9C" w:rsidRDefault="00C62C4D" w:rsidP="00F64408">
            <w:pPr>
              <w:spacing w:before="240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681E9C">
              <w:rPr>
                <w:rFonts w:ascii="Arial" w:hAnsi="Arial" w:cs="Arial"/>
                <w:sz w:val="20"/>
                <w:szCs w:val="20"/>
                <w:highlight w:val="green"/>
                <w:lang w:eastAsia="x-none"/>
              </w:rPr>
              <w:t>Agreements</w:t>
            </w:r>
            <w:r w:rsidRPr="00681E9C">
              <w:rPr>
                <w:rFonts w:ascii="Arial" w:hAnsi="Arial" w:cs="Arial"/>
                <w:sz w:val="20"/>
                <w:szCs w:val="20"/>
                <w:lang w:eastAsia="x-none"/>
              </w:rPr>
              <w:t>:</w:t>
            </w:r>
          </w:p>
          <w:p w14:paraId="3082AB1B" w14:textId="77777777" w:rsidR="00C62C4D" w:rsidRPr="00681E9C" w:rsidRDefault="00C62C4D" w:rsidP="00C62C4D">
            <w:pPr>
              <w:pStyle w:val="bullet1"/>
              <w:rPr>
                <w:rFonts w:ascii="Arial" w:hAnsi="Arial" w:cs="Arial"/>
                <w:szCs w:val="20"/>
                <w:lang w:val="en-US" w:eastAsia="ko-KR"/>
              </w:rPr>
            </w:pPr>
            <w:r w:rsidRPr="00681E9C">
              <w:rPr>
                <w:rFonts w:ascii="Arial" w:hAnsi="Arial" w:cs="Arial"/>
                <w:szCs w:val="20"/>
                <w:lang w:val="en-US" w:eastAsia="ko-KR"/>
              </w:rPr>
              <w:t>Sidelink control information (SCI) is defined.</w:t>
            </w:r>
          </w:p>
          <w:p w14:paraId="1FEAEFF8" w14:textId="77777777" w:rsidR="00C62C4D" w:rsidRPr="00681E9C" w:rsidRDefault="00C62C4D" w:rsidP="00C62C4D">
            <w:pPr>
              <w:pStyle w:val="bullet2"/>
              <w:rPr>
                <w:rFonts w:ascii="Arial" w:hAnsi="Arial" w:cs="Arial"/>
                <w:szCs w:val="20"/>
                <w:lang w:val="en-US" w:eastAsia="ko-KR"/>
              </w:rPr>
            </w:pPr>
            <w:r w:rsidRPr="00681E9C">
              <w:rPr>
                <w:rFonts w:ascii="Arial" w:hAnsi="Arial" w:cs="Arial"/>
                <w:szCs w:val="20"/>
                <w:lang w:val="en-US" w:eastAsia="ko-KR"/>
              </w:rPr>
              <w:t>SCI is transmitted in PSCCH.</w:t>
            </w:r>
          </w:p>
          <w:p w14:paraId="1304C9AC" w14:textId="77777777" w:rsidR="00C62C4D" w:rsidRPr="00681E9C" w:rsidRDefault="00C62C4D" w:rsidP="00C62C4D">
            <w:pPr>
              <w:pStyle w:val="bullet2"/>
              <w:rPr>
                <w:rFonts w:ascii="Arial" w:hAnsi="Arial" w:cs="Arial"/>
                <w:szCs w:val="20"/>
                <w:lang w:val="en-US" w:eastAsia="ko-KR"/>
              </w:rPr>
            </w:pPr>
            <w:r w:rsidRPr="00681E9C">
              <w:rPr>
                <w:rFonts w:ascii="Arial" w:hAnsi="Arial" w:cs="Arial"/>
                <w:szCs w:val="20"/>
                <w:lang w:val="en-US" w:eastAsia="ko-KR"/>
              </w:rPr>
              <w:t>SCI includes at least one SCI format which includes the information necessary to decode the corresponding PSSCH.</w:t>
            </w:r>
          </w:p>
          <w:p w14:paraId="5C515EDC" w14:textId="77777777" w:rsidR="00C15CA2" w:rsidRPr="00681E9C" w:rsidRDefault="00C62C4D" w:rsidP="00F64408">
            <w:pPr>
              <w:pStyle w:val="bullet3"/>
              <w:spacing w:after="240"/>
              <w:rPr>
                <w:rFonts w:ascii="Arial" w:hAnsi="Arial" w:cs="Arial"/>
                <w:szCs w:val="20"/>
                <w:lang w:val="en-US" w:eastAsia="ko-KR"/>
              </w:rPr>
            </w:pPr>
            <w:r w:rsidRPr="00681E9C">
              <w:rPr>
                <w:rFonts w:ascii="Arial" w:hAnsi="Arial" w:cs="Arial"/>
                <w:szCs w:val="20"/>
                <w:lang w:val="en-US" w:eastAsia="ko-KR"/>
              </w:rPr>
              <w:t>NDI, if defined, is a part of SCI.</w:t>
            </w:r>
          </w:p>
          <w:p w14:paraId="38B10A0B" w14:textId="77777777" w:rsidR="00E94281" w:rsidRPr="00681E9C" w:rsidRDefault="00E94281" w:rsidP="00E94281">
            <w:pPr>
              <w:pStyle w:val="bullet1"/>
              <w:rPr>
                <w:rFonts w:ascii="Arial" w:hAnsi="Arial" w:cs="Arial"/>
                <w:szCs w:val="20"/>
                <w:lang w:eastAsia="ko-KR"/>
              </w:rPr>
            </w:pPr>
            <w:r w:rsidRPr="00681E9C">
              <w:rPr>
                <w:rFonts w:ascii="Arial" w:hAnsi="Arial" w:cs="Arial"/>
                <w:szCs w:val="20"/>
                <w:lang w:eastAsia="ko-KR"/>
              </w:rPr>
              <w:t>Sidelink feedback control information (SFCI) is defined.</w:t>
            </w:r>
          </w:p>
          <w:p w14:paraId="7ADB25F4" w14:textId="77777777" w:rsidR="00E94281" w:rsidRPr="00681E9C" w:rsidRDefault="00E94281" w:rsidP="00E94281">
            <w:pPr>
              <w:pStyle w:val="bullet2"/>
              <w:rPr>
                <w:rFonts w:ascii="Arial" w:hAnsi="Arial" w:cs="Arial"/>
                <w:szCs w:val="20"/>
                <w:lang w:eastAsia="ko-KR"/>
              </w:rPr>
            </w:pPr>
            <w:r w:rsidRPr="00681E9C">
              <w:rPr>
                <w:rFonts w:ascii="Arial" w:hAnsi="Arial" w:cs="Arial"/>
                <w:szCs w:val="20"/>
                <w:lang w:eastAsia="ko-KR"/>
              </w:rPr>
              <w:t>SFCI includes at least one SFCI format which includes HARQ-ACK for the corresponding PSSCH.</w:t>
            </w:r>
          </w:p>
          <w:p w14:paraId="444BF94D" w14:textId="77777777" w:rsidR="00E94281" w:rsidRPr="00681E9C" w:rsidRDefault="00E94281" w:rsidP="00E94281">
            <w:pPr>
              <w:pStyle w:val="bullet3"/>
              <w:rPr>
                <w:rFonts w:ascii="Arial" w:hAnsi="Arial" w:cs="Arial"/>
                <w:szCs w:val="20"/>
                <w:lang w:eastAsia="ko-KR"/>
              </w:rPr>
            </w:pPr>
            <w:r w:rsidRPr="00681E9C">
              <w:rPr>
                <w:rFonts w:ascii="Arial" w:hAnsi="Arial" w:cs="Arial"/>
                <w:szCs w:val="20"/>
                <w:lang w:eastAsia="ko-KR"/>
              </w:rPr>
              <w:t>FFS whether a solution will use only one of “ACK,” “NACK,” “DTX,” or use a combination of them.</w:t>
            </w:r>
          </w:p>
          <w:p w14:paraId="31A7DBF6" w14:textId="77777777" w:rsidR="00E94281" w:rsidRPr="00681E9C" w:rsidRDefault="00E94281" w:rsidP="00E94281">
            <w:pPr>
              <w:pStyle w:val="bullet2"/>
              <w:rPr>
                <w:rFonts w:ascii="Arial" w:hAnsi="Arial" w:cs="Arial"/>
                <w:szCs w:val="20"/>
                <w:lang w:eastAsia="ko-KR"/>
              </w:rPr>
            </w:pPr>
            <w:r w:rsidRPr="00681E9C">
              <w:rPr>
                <w:rFonts w:ascii="Arial" w:hAnsi="Arial" w:cs="Arial"/>
                <w:szCs w:val="20"/>
                <w:lang w:eastAsia="ko-KR"/>
              </w:rPr>
              <w:t>FFS how to include other feedback information (if supported) in SFCI.</w:t>
            </w:r>
          </w:p>
          <w:p w14:paraId="5E1BE6C3" w14:textId="77777777" w:rsidR="00E94281" w:rsidRPr="00681E9C" w:rsidRDefault="00E94281" w:rsidP="00F64408">
            <w:pPr>
              <w:pStyle w:val="bullet2"/>
              <w:spacing w:after="240"/>
              <w:rPr>
                <w:rFonts w:ascii="Arial" w:hAnsi="Arial" w:cs="Arial"/>
                <w:szCs w:val="20"/>
                <w:lang w:val="en-US" w:eastAsia="ko-KR"/>
              </w:rPr>
            </w:pPr>
            <w:r w:rsidRPr="00681E9C">
              <w:rPr>
                <w:rFonts w:ascii="Arial" w:hAnsi="Arial" w:cs="Arial"/>
                <w:szCs w:val="20"/>
                <w:lang w:eastAsia="ko-KR"/>
              </w:rPr>
              <w:t>FFS how to convey SFCI on sidelink in PSCCH, and/or PSSCH, and/or a new physical sidelink channel</w:t>
            </w:r>
          </w:p>
          <w:p w14:paraId="6F70B9B4" w14:textId="77777777" w:rsidR="00714F7C" w:rsidRPr="00681E9C" w:rsidRDefault="00714F7C" w:rsidP="00714F7C">
            <w:pPr>
              <w:rPr>
                <w:rFonts w:ascii="Arial" w:hAnsi="Arial" w:cs="Arial"/>
                <w:sz w:val="20"/>
                <w:szCs w:val="20"/>
              </w:rPr>
            </w:pPr>
            <w:r w:rsidRPr="00681E9C">
              <w:rPr>
                <w:rFonts w:ascii="Arial" w:hAnsi="Arial" w:cs="Arial"/>
                <w:sz w:val="20"/>
                <w:szCs w:val="20"/>
                <w:highlight w:val="green"/>
              </w:rPr>
              <w:t>Agreements</w:t>
            </w:r>
            <w:r w:rsidRPr="00681E9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5FA1ED6" w14:textId="40821F3C" w:rsidR="00714F7C" w:rsidRPr="00681E9C" w:rsidRDefault="00714F7C" w:rsidP="00436CFF">
            <w:pPr>
              <w:numPr>
                <w:ilvl w:val="0"/>
                <w:numId w:val="16"/>
              </w:numPr>
              <w:spacing w:line="240" w:lineRule="auto"/>
              <w:rPr>
                <w:rFonts w:cs="Times"/>
                <w:szCs w:val="20"/>
                <w:lang w:val="en-US" w:eastAsia="ko-KR"/>
              </w:rPr>
            </w:pPr>
            <w:r w:rsidRPr="00436CFF">
              <w:rPr>
                <w:rFonts w:ascii="Arial" w:hAnsi="Arial" w:cs="Arial"/>
                <w:sz w:val="20"/>
                <w:szCs w:val="20"/>
                <w:lang w:val="en-US"/>
              </w:rPr>
              <w:t>Physical sidelink feedback channel (PSFCH) is defined and it is supported to convey SFCI for unicast and groupcast via PSFCH</w:t>
            </w:r>
            <w:r w:rsidRPr="00681E9C"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  <w:t>.</w:t>
            </w:r>
          </w:p>
        </w:tc>
      </w:tr>
    </w:tbl>
    <w:p w14:paraId="72965E75" w14:textId="410EBB3F" w:rsidR="00DC754D" w:rsidRPr="00681E9C" w:rsidRDefault="00C62C4D" w:rsidP="0044621C">
      <w:pPr>
        <w:pStyle w:val="BodyText"/>
        <w:spacing w:before="240"/>
        <w:jc w:val="both"/>
        <w:rPr>
          <w:rFonts w:ascii="Arial" w:eastAsia="Batang" w:hAnsi="Arial" w:cs="Arial"/>
          <w:sz w:val="20"/>
          <w:szCs w:val="24"/>
          <w:lang w:val="en-GB"/>
        </w:rPr>
      </w:pPr>
      <w:r w:rsidRPr="00681E9C">
        <w:rPr>
          <w:rFonts w:ascii="Arial" w:eastAsia="Batang" w:hAnsi="Arial" w:cs="Arial"/>
          <w:sz w:val="20"/>
          <w:szCs w:val="24"/>
          <w:lang w:val="en-GB"/>
        </w:rPr>
        <w:t xml:space="preserve">In this contribution, we discuss different types of information which can be transmitted in PSCCH </w:t>
      </w:r>
      <w:r w:rsidR="00753143" w:rsidRPr="005A515E">
        <w:rPr>
          <w:rFonts w:ascii="Arial" w:eastAsia="Batang" w:hAnsi="Arial" w:cs="Arial"/>
          <w:sz w:val="20"/>
          <w:szCs w:val="24"/>
          <w:lang w:val="en-US"/>
        </w:rPr>
        <w:t xml:space="preserve">and PSFCH </w:t>
      </w:r>
      <w:r w:rsidRPr="00681E9C">
        <w:rPr>
          <w:rFonts w:ascii="Arial" w:eastAsia="Batang" w:hAnsi="Arial" w:cs="Arial"/>
          <w:sz w:val="20"/>
          <w:szCs w:val="24"/>
          <w:lang w:val="en-GB"/>
        </w:rPr>
        <w:t xml:space="preserve">for NR sidelink. </w:t>
      </w:r>
    </w:p>
    <w:p w14:paraId="33DA1F18" w14:textId="7BE2542E" w:rsidR="00DC754D" w:rsidRDefault="00230D18" w:rsidP="00B24AA8">
      <w:pPr>
        <w:pStyle w:val="Heading1"/>
        <w:spacing w:after="120"/>
        <w:ind w:left="1138" w:hanging="1138"/>
      </w:pPr>
      <w:bookmarkStart w:id="0" w:name="_Ref178064866"/>
      <w:r>
        <w:t>2</w:t>
      </w:r>
      <w:r>
        <w:tab/>
      </w:r>
      <w:bookmarkEnd w:id="0"/>
      <w:r w:rsidR="00C62C4D">
        <w:t>Discussion</w:t>
      </w:r>
    </w:p>
    <w:p w14:paraId="48365122" w14:textId="715A5199" w:rsidR="00874B00" w:rsidRPr="00F64408" w:rsidRDefault="00874B00" w:rsidP="00436CFF">
      <w:pPr>
        <w:pStyle w:val="BodyText"/>
        <w:jc w:val="both"/>
        <w:rPr>
          <w:rFonts w:ascii="Arial" w:hAnsi="Arial" w:cs="Arial"/>
          <w:sz w:val="20"/>
          <w:szCs w:val="20"/>
          <w:u w:val="single"/>
          <w:lang w:val="en-US"/>
        </w:rPr>
      </w:pPr>
      <w:r w:rsidRPr="00F64408">
        <w:rPr>
          <w:rFonts w:ascii="Arial" w:hAnsi="Arial" w:cs="Arial"/>
          <w:sz w:val="20"/>
          <w:szCs w:val="20"/>
          <w:u w:val="single"/>
          <w:lang w:val="en-US"/>
        </w:rPr>
        <w:t>Sidelink control information</w:t>
      </w:r>
    </w:p>
    <w:p w14:paraId="2BCB30EB" w14:textId="71EDBB46" w:rsidR="00E94281" w:rsidRPr="00F64408" w:rsidRDefault="00E94281" w:rsidP="00436CFF">
      <w:pPr>
        <w:pStyle w:val="BodyText"/>
        <w:jc w:val="both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 xml:space="preserve">Sidelink control information (SCI), which is carried by PSCCH, may </w:t>
      </w:r>
      <w:r w:rsidR="00FD6D08" w:rsidRPr="00F64408">
        <w:rPr>
          <w:rFonts w:ascii="Arial" w:hAnsi="Arial" w:cs="Arial"/>
          <w:sz w:val="20"/>
          <w:szCs w:val="20"/>
          <w:lang w:val="en-US"/>
        </w:rPr>
        <w:t>contain</w:t>
      </w:r>
      <w:r w:rsidRPr="00F64408">
        <w:rPr>
          <w:rFonts w:ascii="Arial" w:hAnsi="Arial" w:cs="Arial"/>
          <w:sz w:val="20"/>
          <w:szCs w:val="20"/>
          <w:lang w:val="en-US"/>
        </w:rPr>
        <w:t xml:space="preserve"> the following information:</w:t>
      </w:r>
    </w:p>
    <w:p w14:paraId="51C7D4C6" w14:textId="5A4FC8F3" w:rsidR="00E94281" w:rsidRPr="00F64408" w:rsidRDefault="00E94281" w:rsidP="00436CFF">
      <w:pPr>
        <w:pStyle w:val="BodyText"/>
        <w:numPr>
          <w:ilvl w:val="0"/>
          <w:numId w:val="14"/>
        </w:num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Information that is necessary for decoding the associated PSSCH, if present. This includes:</w:t>
      </w:r>
    </w:p>
    <w:p w14:paraId="41DCFDCD" w14:textId="4DD1602B" w:rsidR="00E94281" w:rsidRPr="00F64408" w:rsidRDefault="00E94281" w:rsidP="00436CFF">
      <w:pPr>
        <w:pStyle w:val="BodyText"/>
        <w:numPr>
          <w:ilvl w:val="1"/>
          <w:numId w:val="14"/>
        </w:num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Resource allocation (time, frequency) of transmission and possible (blind) retransmissions.</w:t>
      </w:r>
    </w:p>
    <w:p w14:paraId="74632098" w14:textId="7AF6C366" w:rsidR="00E94281" w:rsidRDefault="00E94281" w:rsidP="00436CFF">
      <w:pPr>
        <w:pStyle w:val="BodyText"/>
        <w:numPr>
          <w:ilvl w:val="1"/>
          <w:numId w:val="14"/>
        </w:num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Redundancy version (RV)</w:t>
      </w:r>
      <w:r w:rsidR="00EA78B1">
        <w:rPr>
          <w:rFonts w:ascii="Arial" w:hAnsi="Arial" w:cs="Arial"/>
          <w:sz w:val="20"/>
          <w:szCs w:val="20"/>
        </w:rPr>
        <w:t>.</w:t>
      </w:r>
    </w:p>
    <w:p w14:paraId="6CFC397A" w14:textId="4921975E" w:rsidR="00874B00" w:rsidRPr="00F64408" w:rsidRDefault="00874B00" w:rsidP="00436CFF">
      <w:pPr>
        <w:pStyle w:val="BodyText"/>
        <w:numPr>
          <w:ilvl w:val="1"/>
          <w:numId w:val="14"/>
        </w:num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Retransmission index.</w:t>
      </w:r>
    </w:p>
    <w:p w14:paraId="5C13B60E" w14:textId="3D86E472" w:rsidR="00E94281" w:rsidRDefault="00E94281" w:rsidP="00436CFF">
      <w:pPr>
        <w:pStyle w:val="BodyText"/>
        <w:numPr>
          <w:ilvl w:val="1"/>
          <w:numId w:val="14"/>
        </w:num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New data indicator (NDI)</w:t>
      </w:r>
      <w:r w:rsidR="00EA78B1">
        <w:rPr>
          <w:rFonts w:ascii="Arial" w:hAnsi="Arial" w:cs="Arial"/>
          <w:sz w:val="20"/>
          <w:szCs w:val="20"/>
        </w:rPr>
        <w:t>.</w:t>
      </w:r>
    </w:p>
    <w:p w14:paraId="2709D9C1" w14:textId="2C5E6CF6" w:rsidR="00CE4250" w:rsidRPr="00F64408" w:rsidRDefault="00CE4250" w:rsidP="00436CFF">
      <w:pPr>
        <w:pStyle w:val="BodyText"/>
        <w:numPr>
          <w:ilvl w:val="1"/>
          <w:numId w:val="14"/>
        </w:num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lastRenderedPageBreak/>
        <w:t>HARQ process ID</w:t>
      </w:r>
      <w:r w:rsidR="00EA78B1">
        <w:rPr>
          <w:rFonts w:ascii="Arial" w:hAnsi="Arial" w:cs="Arial"/>
          <w:sz w:val="20"/>
          <w:szCs w:val="20"/>
        </w:rPr>
        <w:t>.</w:t>
      </w:r>
    </w:p>
    <w:p w14:paraId="69885B2B" w14:textId="0DC4A7B0" w:rsidR="00FD6D08" w:rsidRDefault="00FD6D08" w:rsidP="00436CFF">
      <w:pPr>
        <w:pStyle w:val="BodyText"/>
        <w:numPr>
          <w:ilvl w:val="1"/>
          <w:numId w:val="14"/>
        </w:num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MCS and other transmission format parameters (e.g., MIMO scheme, etc.)</w:t>
      </w:r>
      <w:r w:rsidR="00530800">
        <w:rPr>
          <w:rFonts w:ascii="Arial" w:hAnsi="Arial" w:cs="Arial"/>
          <w:sz w:val="20"/>
          <w:szCs w:val="20"/>
          <w:lang w:val="en-US"/>
        </w:rPr>
        <w:t>.</w:t>
      </w:r>
    </w:p>
    <w:p w14:paraId="54501D95" w14:textId="23A02247" w:rsidR="00874B00" w:rsidRPr="00F64408" w:rsidRDefault="00874B00" w:rsidP="00436CFF">
      <w:pPr>
        <w:pStyle w:val="BodyText"/>
        <w:numPr>
          <w:ilvl w:val="1"/>
          <w:numId w:val="14"/>
        </w:num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Payload type (TB, CSI report, etc.).</w:t>
      </w:r>
    </w:p>
    <w:p w14:paraId="301D682A" w14:textId="43E7BD85" w:rsidR="00FD6D08" w:rsidRPr="00F64408" w:rsidRDefault="00FD6D08" w:rsidP="00436CFF">
      <w:pPr>
        <w:pStyle w:val="BodyText"/>
        <w:numPr>
          <w:ilvl w:val="0"/>
          <w:numId w:val="14"/>
        </w:num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QoS parameters</w:t>
      </w:r>
      <w:r w:rsidR="005302A4" w:rsidRPr="005A515E">
        <w:rPr>
          <w:rFonts w:ascii="Arial" w:hAnsi="Arial" w:cs="Arial"/>
          <w:sz w:val="20"/>
          <w:szCs w:val="20"/>
          <w:lang w:val="en-US"/>
        </w:rPr>
        <w:t xml:space="preserve"> (e.g. priority)</w:t>
      </w:r>
      <w:r w:rsidR="00EA78B1" w:rsidRPr="005A515E">
        <w:rPr>
          <w:rFonts w:ascii="Arial" w:hAnsi="Arial" w:cs="Arial"/>
          <w:sz w:val="20"/>
          <w:szCs w:val="20"/>
          <w:lang w:val="en-US"/>
        </w:rPr>
        <w:t>.</w:t>
      </w:r>
    </w:p>
    <w:p w14:paraId="7655316C" w14:textId="234BDB01" w:rsidR="00E94281" w:rsidRPr="00F64408" w:rsidRDefault="00E94281" w:rsidP="00436CFF">
      <w:pPr>
        <w:pStyle w:val="BodyText"/>
        <w:numPr>
          <w:ilvl w:val="0"/>
          <w:numId w:val="14"/>
        </w:num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Information related to resource reservation:</w:t>
      </w:r>
    </w:p>
    <w:p w14:paraId="56CDCA7D" w14:textId="77777777" w:rsidR="00E94281" w:rsidRPr="00F64408" w:rsidRDefault="00E94281" w:rsidP="00436CFF">
      <w:pPr>
        <w:pStyle w:val="BodyText"/>
        <w:numPr>
          <w:ilvl w:val="1"/>
          <w:numId w:val="14"/>
        </w:num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Reserved resources.</w:t>
      </w:r>
    </w:p>
    <w:p w14:paraId="195E19F3" w14:textId="44A0691E" w:rsidR="00E94281" w:rsidRPr="00F64408" w:rsidRDefault="00E94281" w:rsidP="00436CFF">
      <w:pPr>
        <w:pStyle w:val="BodyText"/>
        <w:numPr>
          <w:ilvl w:val="1"/>
          <w:numId w:val="14"/>
        </w:num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 xml:space="preserve">Unbooking and pre-emption information.  </w:t>
      </w:r>
    </w:p>
    <w:p w14:paraId="213FE8FA" w14:textId="73EA15DA" w:rsidR="00E94281" w:rsidRPr="00F64408" w:rsidRDefault="00E94281" w:rsidP="00436CFF">
      <w:pPr>
        <w:pStyle w:val="BodyText"/>
        <w:numPr>
          <w:ilvl w:val="0"/>
          <w:numId w:val="14"/>
        </w:num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Information related to CSI. This includes</w:t>
      </w:r>
    </w:p>
    <w:p w14:paraId="7F534904" w14:textId="66D0D62D" w:rsidR="00E94281" w:rsidRPr="00F64408" w:rsidRDefault="00E94281" w:rsidP="00436CFF">
      <w:pPr>
        <w:pStyle w:val="BodyText"/>
        <w:numPr>
          <w:ilvl w:val="1"/>
          <w:numId w:val="14"/>
        </w:num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Indication of transmission of CSI RS in the same slot</w:t>
      </w:r>
      <w:r w:rsidR="00530800" w:rsidRPr="00F64408">
        <w:rPr>
          <w:rFonts w:ascii="Arial" w:hAnsi="Arial" w:cs="Arial"/>
          <w:sz w:val="20"/>
          <w:szCs w:val="20"/>
          <w:lang w:val="en-US"/>
        </w:rPr>
        <w:t>.</w:t>
      </w:r>
    </w:p>
    <w:p w14:paraId="49C2BC24" w14:textId="471D2BAB" w:rsidR="00E94281" w:rsidRPr="00F64408" w:rsidRDefault="00E94281" w:rsidP="00436CFF">
      <w:pPr>
        <w:pStyle w:val="BodyText"/>
        <w:numPr>
          <w:ilvl w:val="1"/>
          <w:numId w:val="14"/>
        </w:num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Request for transmission of CSI reports</w:t>
      </w:r>
      <w:r w:rsidR="00530800" w:rsidRPr="00F64408">
        <w:rPr>
          <w:rFonts w:ascii="Arial" w:hAnsi="Arial" w:cs="Arial"/>
          <w:sz w:val="20"/>
          <w:szCs w:val="20"/>
          <w:lang w:val="en-US"/>
        </w:rPr>
        <w:t>, including desired reports (RI, PMI, CQI, etc.)</w:t>
      </w:r>
    </w:p>
    <w:p w14:paraId="462C0D75" w14:textId="644CA597" w:rsidR="00530800" w:rsidRPr="00F64408" w:rsidRDefault="00530800" w:rsidP="00436CFF">
      <w:pPr>
        <w:pStyle w:val="BodyText"/>
        <w:numPr>
          <w:ilvl w:val="1"/>
          <w:numId w:val="14"/>
        </w:num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Measurement parameters.</w:t>
      </w:r>
    </w:p>
    <w:p w14:paraId="310708AE" w14:textId="0DB36C7A" w:rsidR="00FD6D08" w:rsidRPr="00F64408" w:rsidRDefault="00FD6D08" w:rsidP="00436CFF">
      <w:pPr>
        <w:pStyle w:val="BodyText"/>
        <w:numPr>
          <w:ilvl w:val="0"/>
          <w:numId w:val="14"/>
        </w:num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 xml:space="preserve">L1 IDs </w:t>
      </w:r>
    </w:p>
    <w:p w14:paraId="2D877384" w14:textId="37553BC5" w:rsidR="00FD6D08" w:rsidRPr="00681E9C" w:rsidRDefault="00E13A3F" w:rsidP="00436CFF">
      <w:pPr>
        <w:pStyle w:val="BodyText"/>
        <w:numPr>
          <w:ilvl w:val="1"/>
          <w:numId w:val="14"/>
        </w:num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Destination ID</w:t>
      </w:r>
      <w:r w:rsidR="003E1FD5">
        <w:rPr>
          <w:rFonts w:ascii="Arial" w:hAnsi="Arial" w:cs="Arial"/>
          <w:sz w:val="20"/>
          <w:szCs w:val="20"/>
        </w:rPr>
        <w:t>.</w:t>
      </w:r>
    </w:p>
    <w:p w14:paraId="7F6E1328" w14:textId="2476B2B7" w:rsidR="003E1FD5" w:rsidRPr="00F64408" w:rsidRDefault="003E1FD5" w:rsidP="00436CFF">
      <w:pPr>
        <w:pStyle w:val="BodyText"/>
        <w:numPr>
          <w:ilvl w:val="1"/>
          <w:numId w:val="14"/>
        </w:num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Source ID.</w:t>
      </w:r>
    </w:p>
    <w:p w14:paraId="11BCC739" w14:textId="33F61FB1" w:rsidR="00530800" w:rsidRPr="00F64408" w:rsidRDefault="00530800" w:rsidP="00436CFF">
      <w:pPr>
        <w:pStyle w:val="Observation"/>
        <w:spacing w:before="240"/>
        <w:jc w:val="both"/>
        <w:rPr>
          <w:rFonts w:ascii="Arial" w:hAnsi="Arial" w:cs="Arial"/>
          <w:sz w:val="20"/>
          <w:szCs w:val="20"/>
          <w:lang w:val="en-US"/>
        </w:rPr>
      </w:pPr>
      <w:bookmarkStart w:id="1" w:name="_Toc1141057"/>
      <w:r w:rsidRPr="00F64408">
        <w:rPr>
          <w:rFonts w:ascii="Arial" w:hAnsi="Arial" w:cs="Arial"/>
          <w:sz w:val="20"/>
          <w:szCs w:val="20"/>
          <w:lang w:val="en-US"/>
        </w:rPr>
        <w:t xml:space="preserve">SCI </w:t>
      </w:r>
      <w:r w:rsidR="00824E22" w:rsidRPr="00F64408">
        <w:rPr>
          <w:rFonts w:ascii="Arial" w:hAnsi="Arial" w:cs="Arial"/>
          <w:sz w:val="20"/>
          <w:szCs w:val="20"/>
          <w:lang w:val="en-US"/>
        </w:rPr>
        <w:t>may carry different types of information</w:t>
      </w:r>
      <w:r w:rsidR="003B70B9" w:rsidRPr="005A515E">
        <w:rPr>
          <w:rFonts w:ascii="Arial" w:hAnsi="Arial" w:cs="Arial"/>
          <w:sz w:val="20"/>
          <w:szCs w:val="20"/>
          <w:lang w:val="en-US"/>
        </w:rPr>
        <w:t>.</w:t>
      </w:r>
      <w:bookmarkEnd w:id="1"/>
    </w:p>
    <w:p w14:paraId="03BF9569" w14:textId="6154EAB3" w:rsidR="00874B00" w:rsidRPr="00F64408" w:rsidRDefault="00874B00" w:rsidP="00436CFF">
      <w:pPr>
        <w:pStyle w:val="BodyText"/>
        <w:spacing w:before="240"/>
        <w:jc w:val="both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One item for discussion is whether a single SCI format should be used of not. We believe that having two SCI formats, one for scheduling PSSCH and the other for carrying RA control information (reservations, pre-emption, etc.) that is not associated with PSSCH would provide the necessary flexibility.</w:t>
      </w:r>
    </w:p>
    <w:p w14:paraId="2C39E4B4" w14:textId="130F1F5A" w:rsidR="00874B00" w:rsidRDefault="009357A8" w:rsidP="00436CFF">
      <w:pPr>
        <w:pStyle w:val="Proposal"/>
        <w:jc w:val="both"/>
        <w:rPr>
          <w:rFonts w:ascii="Arial" w:hAnsi="Arial" w:cs="Arial"/>
          <w:sz w:val="20"/>
          <w:szCs w:val="20"/>
          <w:lang w:val="en-US"/>
        </w:rPr>
      </w:pPr>
      <w:bookmarkStart w:id="2" w:name="_Toc1141058"/>
      <w:r w:rsidRPr="005A515E">
        <w:rPr>
          <w:rFonts w:ascii="Arial" w:hAnsi="Arial" w:cs="Arial"/>
          <w:sz w:val="20"/>
          <w:szCs w:val="20"/>
          <w:lang w:val="en-US"/>
        </w:rPr>
        <w:t xml:space="preserve">At least two SCI formats are </w:t>
      </w:r>
      <w:r w:rsidR="00C466A8" w:rsidRPr="005A515E">
        <w:rPr>
          <w:rFonts w:ascii="Arial" w:hAnsi="Arial" w:cs="Arial"/>
          <w:sz w:val="20"/>
          <w:szCs w:val="20"/>
          <w:lang w:val="en-US"/>
        </w:rPr>
        <w:t xml:space="preserve">defined and </w:t>
      </w:r>
      <w:r w:rsidRPr="005A515E">
        <w:rPr>
          <w:rFonts w:ascii="Arial" w:hAnsi="Arial" w:cs="Arial"/>
          <w:sz w:val="20"/>
          <w:szCs w:val="20"/>
          <w:lang w:val="en-US"/>
        </w:rPr>
        <w:t>carried by PSCCH</w:t>
      </w:r>
      <w:r w:rsidR="00C466A8" w:rsidRPr="005A515E">
        <w:rPr>
          <w:rFonts w:ascii="Arial" w:hAnsi="Arial" w:cs="Arial"/>
          <w:sz w:val="20"/>
          <w:szCs w:val="20"/>
          <w:lang w:val="en-US"/>
        </w:rPr>
        <w:t>:</w:t>
      </w:r>
      <w:bookmarkEnd w:id="2"/>
    </w:p>
    <w:p w14:paraId="7207CAA4" w14:textId="07841AE3" w:rsidR="00C466A8" w:rsidRDefault="00C466A8" w:rsidP="00C466A8">
      <w:pPr>
        <w:pStyle w:val="Proposal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  <w:lang w:val="en-US"/>
        </w:rPr>
      </w:pPr>
      <w:bookmarkStart w:id="3" w:name="_Toc1141059"/>
      <w:r>
        <w:rPr>
          <w:rFonts w:ascii="Arial" w:hAnsi="Arial" w:cs="Arial"/>
          <w:sz w:val="20"/>
          <w:szCs w:val="20"/>
          <w:lang w:val="en-US"/>
        </w:rPr>
        <w:t xml:space="preserve">Format 1 carries </w:t>
      </w:r>
      <w:r w:rsidR="00F5429B">
        <w:rPr>
          <w:rFonts w:ascii="Arial" w:hAnsi="Arial" w:cs="Arial"/>
          <w:sz w:val="20"/>
          <w:szCs w:val="20"/>
          <w:lang w:val="en-US"/>
        </w:rPr>
        <w:t xml:space="preserve">sidelink </w:t>
      </w:r>
      <w:r>
        <w:rPr>
          <w:rFonts w:ascii="Arial" w:hAnsi="Arial" w:cs="Arial"/>
          <w:sz w:val="20"/>
          <w:szCs w:val="20"/>
          <w:lang w:val="en-US"/>
        </w:rPr>
        <w:t>scheduling</w:t>
      </w:r>
      <w:r w:rsidR="00F5429B">
        <w:rPr>
          <w:rFonts w:ascii="Arial" w:hAnsi="Arial" w:cs="Arial"/>
          <w:sz w:val="20"/>
          <w:szCs w:val="20"/>
          <w:lang w:val="en-US"/>
        </w:rPr>
        <w:t xml:space="preserve"> assignments</w:t>
      </w:r>
      <w:r w:rsidR="00DD1302">
        <w:rPr>
          <w:rFonts w:ascii="Arial" w:hAnsi="Arial" w:cs="Arial"/>
          <w:sz w:val="20"/>
          <w:szCs w:val="20"/>
          <w:lang w:val="en-US"/>
        </w:rPr>
        <w:t>.</w:t>
      </w:r>
      <w:bookmarkEnd w:id="3"/>
    </w:p>
    <w:p w14:paraId="2B48BC60" w14:textId="72083B3F" w:rsidR="00F5429B" w:rsidRPr="00681E9C" w:rsidRDefault="00F5429B" w:rsidP="005A515E">
      <w:pPr>
        <w:pStyle w:val="Proposal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  <w:lang w:val="en-US"/>
        </w:rPr>
      </w:pPr>
      <w:bookmarkStart w:id="4" w:name="_Toc1141060"/>
      <w:r>
        <w:rPr>
          <w:rFonts w:ascii="Arial" w:hAnsi="Arial" w:cs="Arial"/>
          <w:sz w:val="20"/>
          <w:szCs w:val="20"/>
          <w:lang w:val="en-US"/>
        </w:rPr>
        <w:t xml:space="preserve">Format 2 carries short-reservations, pre-emption, </w:t>
      </w:r>
      <w:r w:rsidR="00DD1302">
        <w:rPr>
          <w:rFonts w:ascii="Arial" w:hAnsi="Arial" w:cs="Arial"/>
          <w:sz w:val="20"/>
          <w:szCs w:val="20"/>
          <w:lang w:val="en-US"/>
        </w:rPr>
        <w:t xml:space="preserve">scheduling of CSI-RS transmission, and/or requests </w:t>
      </w:r>
      <w:r w:rsidR="005A53B9">
        <w:rPr>
          <w:rFonts w:ascii="Arial" w:hAnsi="Arial" w:cs="Arial"/>
          <w:sz w:val="20"/>
          <w:szCs w:val="20"/>
          <w:lang w:val="en-US"/>
        </w:rPr>
        <w:t>of CSI reports.</w:t>
      </w:r>
      <w:bookmarkEnd w:id="4"/>
    </w:p>
    <w:p w14:paraId="0ADB53C7" w14:textId="1B29B90F" w:rsidR="00874B00" w:rsidRPr="00F64408" w:rsidRDefault="00874B00" w:rsidP="00436CFF">
      <w:pPr>
        <w:pStyle w:val="BodyText"/>
        <w:jc w:val="both"/>
        <w:rPr>
          <w:rFonts w:ascii="Arial" w:hAnsi="Arial" w:cs="Arial"/>
          <w:sz w:val="20"/>
          <w:szCs w:val="20"/>
          <w:u w:val="single"/>
          <w:lang w:val="en-US"/>
        </w:rPr>
      </w:pPr>
      <w:r w:rsidRPr="00F64408">
        <w:rPr>
          <w:rFonts w:ascii="Arial" w:hAnsi="Arial" w:cs="Arial"/>
          <w:sz w:val="20"/>
          <w:szCs w:val="20"/>
          <w:u w:val="single"/>
          <w:lang w:val="en-US"/>
        </w:rPr>
        <w:t>Sidelink feedback control information</w:t>
      </w:r>
    </w:p>
    <w:p w14:paraId="285FE2D7" w14:textId="0BF01635" w:rsidR="00E94281" w:rsidRPr="00F64408" w:rsidRDefault="00E94281" w:rsidP="00436CFF">
      <w:pPr>
        <w:pStyle w:val="BodyText"/>
        <w:jc w:val="both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Sidelink feedback control information</w:t>
      </w:r>
      <w:r w:rsidR="00FD6D08" w:rsidRPr="00F64408">
        <w:rPr>
          <w:rFonts w:ascii="Arial" w:hAnsi="Arial" w:cs="Arial"/>
          <w:sz w:val="20"/>
          <w:szCs w:val="20"/>
          <w:lang w:val="en-US"/>
        </w:rPr>
        <w:t xml:space="preserve"> (SFCI)</w:t>
      </w:r>
      <w:r w:rsidRPr="00F64408">
        <w:rPr>
          <w:rFonts w:ascii="Arial" w:hAnsi="Arial" w:cs="Arial"/>
          <w:sz w:val="20"/>
          <w:szCs w:val="20"/>
          <w:lang w:val="en-US"/>
        </w:rPr>
        <w:t>, which is carried by PSFCH,</w:t>
      </w:r>
      <w:r w:rsidR="001811ED" w:rsidRPr="005A515E">
        <w:rPr>
          <w:rFonts w:ascii="Arial" w:hAnsi="Arial" w:cs="Arial"/>
          <w:sz w:val="20"/>
          <w:szCs w:val="20"/>
          <w:lang w:val="en-US"/>
        </w:rPr>
        <w:t xml:space="preserve"> only</w:t>
      </w:r>
      <w:r w:rsidRPr="00F64408">
        <w:rPr>
          <w:rFonts w:ascii="Arial" w:hAnsi="Arial" w:cs="Arial"/>
          <w:sz w:val="20"/>
          <w:szCs w:val="20"/>
          <w:lang w:val="en-US"/>
        </w:rPr>
        <w:t xml:space="preserve"> </w:t>
      </w:r>
      <w:r w:rsidR="00FD6D08" w:rsidRPr="00F64408">
        <w:rPr>
          <w:rFonts w:ascii="Arial" w:hAnsi="Arial" w:cs="Arial"/>
          <w:sz w:val="20"/>
          <w:szCs w:val="20"/>
          <w:lang w:val="en-US"/>
        </w:rPr>
        <w:t>contain the following information:</w:t>
      </w:r>
    </w:p>
    <w:p w14:paraId="4565F87E" w14:textId="41070ECF" w:rsidR="00FD6D08" w:rsidRPr="00F64408" w:rsidRDefault="00FD6D08" w:rsidP="00436CFF">
      <w:pPr>
        <w:pStyle w:val="BodyTex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  <w:lang w:val="en-US"/>
        </w:rPr>
      </w:pPr>
      <w:r w:rsidRPr="00F64408">
        <w:rPr>
          <w:rFonts w:ascii="Arial" w:hAnsi="Arial" w:cs="Arial"/>
          <w:sz w:val="20"/>
          <w:szCs w:val="20"/>
          <w:lang w:val="en-US"/>
        </w:rPr>
        <w:t>HARQ ACK/NACK.</w:t>
      </w:r>
    </w:p>
    <w:p w14:paraId="2462490A" w14:textId="188A00AB" w:rsidR="00530800" w:rsidRPr="00F64408" w:rsidRDefault="00530800" w:rsidP="00436CFF">
      <w:pPr>
        <w:spacing w:before="120"/>
        <w:jc w:val="both"/>
        <w:rPr>
          <w:rFonts w:ascii="Arial" w:eastAsia="Batang" w:hAnsi="Arial" w:cs="Arial"/>
          <w:sz w:val="20"/>
          <w:szCs w:val="20"/>
          <w:lang w:val="en-GB"/>
        </w:rPr>
      </w:pPr>
      <w:r w:rsidRPr="00F64408">
        <w:rPr>
          <w:rFonts w:ascii="Arial" w:eastAsia="Batang" w:hAnsi="Arial" w:cs="Arial"/>
          <w:sz w:val="20"/>
          <w:szCs w:val="20"/>
          <w:lang w:val="en-GB"/>
        </w:rPr>
        <w:t>As we have discussed in other contribution</w:t>
      </w:r>
      <w:r w:rsidR="000C71FB" w:rsidRPr="005A515E">
        <w:rPr>
          <w:rFonts w:ascii="Arial" w:eastAsia="Batang" w:hAnsi="Arial" w:cs="Arial"/>
          <w:sz w:val="20"/>
          <w:szCs w:val="20"/>
          <w:lang w:val="en-US"/>
        </w:rPr>
        <w:t xml:space="preserve"> [1]</w:t>
      </w:r>
      <w:r w:rsidRPr="00F64408">
        <w:rPr>
          <w:rFonts w:ascii="Arial" w:eastAsia="Batang" w:hAnsi="Arial" w:cs="Arial"/>
          <w:sz w:val="20"/>
          <w:szCs w:val="20"/>
          <w:lang w:val="en-GB"/>
        </w:rPr>
        <w:t>, we believe that CSI reports should be carried on PSSCH instead of PSFCH.</w:t>
      </w:r>
    </w:p>
    <w:p w14:paraId="36897CAF" w14:textId="4FF81807" w:rsidR="00033498" w:rsidRPr="00F64408" w:rsidRDefault="00530800" w:rsidP="00436CFF">
      <w:pPr>
        <w:pStyle w:val="Proposal"/>
        <w:spacing w:before="120"/>
        <w:ind w:left="1699" w:hanging="1699"/>
        <w:jc w:val="both"/>
        <w:rPr>
          <w:rFonts w:ascii="Arial" w:hAnsi="Arial" w:cs="Arial"/>
          <w:sz w:val="20"/>
          <w:szCs w:val="20"/>
          <w:lang w:val="en-US"/>
        </w:rPr>
      </w:pPr>
      <w:bookmarkStart w:id="5" w:name="_Toc534990274"/>
      <w:bookmarkStart w:id="6" w:name="_Toc534990347"/>
      <w:bookmarkStart w:id="7" w:name="_Toc534990275"/>
      <w:bookmarkStart w:id="8" w:name="_Toc534990348"/>
      <w:bookmarkStart w:id="9" w:name="_Toc534990276"/>
      <w:bookmarkStart w:id="10" w:name="_Toc534990349"/>
      <w:bookmarkStart w:id="11" w:name="_Toc534990277"/>
      <w:bookmarkStart w:id="12" w:name="_Toc534990350"/>
      <w:bookmarkStart w:id="13" w:name="_Toc534990278"/>
      <w:bookmarkStart w:id="14" w:name="_Toc534990351"/>
      <w:bookmarkStart w:id="15" w:name="_Toc534990279"/>
      <w:bookmarkStart w:id="16" w:name="_Toc534990352"/>
      <w:bookmarkStart w:id="17" w:name="_Toc534990280"/>
      <w:bookmarkStart w:id="18" w:name="_Toc534990353"/>
      <w:bookmarkStart w:id="19" w:name="_Toc534990281"/>
      <w:bookmarkStart w:id="20" w:name="_Toc534990354"/>
      <w:bookmarkStart w:id="21" w:name="_Toc534990282"/>
      <w:bookmarkStart w:id="22" w:name="_Toc534990355"/>
      <w:bookmarkStart w:id="23" w:name="_Toc534990283"/>
      <w:bookmarkStart w:id="24" w:name="_Toc534990356"/>
      <w:bookmarkStart w:id="25" w:name="_Toc534990284"/>
      <w:bookmarkStart w:id="26" w:name="_Toc534990357"/>
      <w:bookmarkStart w:id="27" w:name="_Toc534990285"/>
      <w:bookmarkStart w:id="28" w:name="_Toc534990358"/>
      <w:bookmarkStart w:id="29" w:name="_Toc534990286"/>
      <w:bookmarkStart w:id="30" w:name="_Toc534990359"/>
      <w:bookmarkStart w:id="31" w:name="_Toc534990287"/>
      <w:bookmarkStart w:id="32" w:name="_Toc534990360"/>
      <w:bookmarkStart w:id="33" w:name="_Toc534990288"/>
      <w:bookmarkStart w:id="34" w:name="_Toc534990361"/>
      <w:bookmarkStart w:id="35" w:name="_Toc534990289"/>
      <w:bookmarkStart w:id="36" w:name="_Toc534990362"/>
      <w:bookmarkStart w:id="37" w:name="_Toc534990290"/>
      <w:bookmarkStart w:id="38" w:name="_Toc534990363"/>
      <w:bookmarkStart w:id="39" w:name="_Toc534990291"/>
      <w:bookmarkStart w:id="40" w:name="_Toc534990364"/>
      <w:bookmarkStart w:id="41" w:name="_Toc534990292"/>
      <w:bookmarkStart w:id="42" w:name="_Toc534990365"/>
      <w:bookmarkStart w:id="43" w:name="_Toc534990293"/>
      <w:bookmarkStart w:id="44" w:name="_Toc534990366"/>
      <w:bookmarkStart w:id="45" w:name="_Toc534990294"/>
      <w:bookmarkStart w:id="46" w:name="_Toc534990367"/>
      <w:bookmarkStart w:id="47" w:name="_Toc534990295"/>
      <w:bookmarkStart w:id="48" w:name="_Toc534990368"/>
      <w:bookmarkStart w:id="49" w:name="_Toc534990296"/>
      <w:bookmarkStart w:id="50" w:name="_Toc534990369"/>
      <w:bookmarkStart w:id="51" w:name="_Toc534990297"/>
      <w:bookmarkStart w:id="52" w:name="_Toc534990370"/>
      <w:bookmarkStart w:id="53" w:name="_Toc534990298"/>
      <w:bookmarkStart w:id="54" w:name="_Toc534990371"/>
      <w:bookmarkStart w:id="55" w:name="_Toc534990299"/>
      <w:bookmarkStart w:id="56" w:name="_Toc534990372"/>
      <w:bookmarkStart w:id="57" w:name="_Toc534990300"/>
      <w:bookmarkStart w:id="58" w:name="_Toc534990373"/>
      <w:bookmarkStart w:id="59" w:name="_Toc534990301"/>
      <w:bookmarkStart w:id="60" w:name="_Toc534990374"/>
      <w:bookmarkStart w:id="61" w:name="_Toc534990302"/>
      <w:bookmarkStart w:id="62" w:name="_Toc534990375"/>
      <w:bookmarkStart w:id="63" w:name="_Toc534990303"/>
      <w:bookmarkStart w:id="64" w:name="_Toc534990376"/>
      <w:bookmarkStart w:id="65" w:name="_Toc534990304"/>
      <w:bookmarkStart w:id="66" w:name="_Toc534990377"/>
      <w:bookmarkStart w:id="67" w:name="_Toc534990305"/>
      <w:bookmarkStart w:id="68" w:name="_Toc534990378"/>
      <w:bookmarkStart w:id="69" w:name="_Toc534990306"/>
      <w:bookmarkStart w:id="70" w:name="_Toc534990379"/>
      <w:bookmarkStart w:id="71" w:name="_Toc534990307"/>
      <w:bookmarkStart w:id="72" w:name="_Toc534990380"/>
      <w:bookmarkStart w:id="73" w:name="_Toc534990308"/>
      <w:bookmarkStart w:id="74" w:name="_Toc534990381"/>
      <w:bookmarkStart w:id="75" w:name="_Toc534990309"/>
      <w:bookmarkStart w:id="76" w:name="_Toc534990382"/>
      <w:bookmarkStart w:id="77" w:name="_Toc534990310"/>
      <w:bookmarkStart w:id="78" w:name="_Toc534990383"/>
      <w:bookmarkStart w:id="79" w:name="_Toc534990311"/>
      <w:bookmarkStart w:id="80" w:name="_Toc534990384"/>
      <w:bookmarkStart w:id="81" w:name="_Toc534990312"/>
      <w:bookmarkStart w:id="82" w:name="_Toc534990385"/>
      <w:bookmarkStart w:id="83" w:name="_Toc534990313"/>
      <w:bookmarkStart w:id="84" w:name="_Toc534990386"/>
      <w:bookmarkStart w:id="85" w:name="_Toc534990314"/>
      <w:bookmarkStart w:id="86" w:name="_Toc534990387"/>
      <w:bookmarkStart w:id="87" w:name="_Toc534990315"/>
      <w:bookmarkStart w:id="88" w:name="_Toc534990388"/>
      <w:bookmarkStart w:id="89" w:name="_Toc534990316"/>
      <w:bookmarkStart w:id="90" w:name="_Toc534990389"/>
      <w:bookmarkStart w:id="91" w:name="_Toc534990317"/>
      <w:bookmarkStart w:id="92" w:name="_Toc534990390"/>
      <w:bookmarkStart w:id="93" w:name="_Toc534990318"/>
      <w:bookmarkStart w:id="94" w:name="_Toc534990391"/>
      <w:bookmarkStart w:id="95" w:name="_Toc534990319"/>
      <w:bookmarkStart w:id="96" w:name="_Toc534990392"/>
      <w:bookmarkStart w:id="97" w:name="_Toc534990320"/>
      <w:bookmarkStart w:id="98" w:name="_Toc534990393"/>
      <w:bookmarkStart w:id="99" w:name="_Toc534990321"/>
      <w:bookmarkStart w:id="100" w:name="_Toc534990394"/>
      <w:bookmarkStart w:id="101" w:name="_Toc534990322"/>
      <w:bookmarkStart w:id="102" w:name="_Toc534990395"/>
      <w:bookmarkStart w:id="103" w:name="_Toc534990323"/>
      <w:bookmarkStart w:id="104" w:name="_Toc534990396"/>
      <w:bookmarkStart w:id="105" w:name="_Toc534990324"/>
      <w:bookmarkStart w:id="106" w:name="_Toc534990397"/>
      <w:bookmarkStart w:id="107" w:name="_Toc534990325"/>
      <w:bookmarkStart w:id="108" w:name="_Toc534990398"/>
      <w:bookmarkStart w:id="109" w:name="_Toc1141061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Pr="00F64408">
        <w:rPr>
          <w:rFonts w:ascii="Arial" w:eastAsia="Batang" w:hAnsi="Arial" w:cs="Arial"/>
          <w:sz w:val="20"/>
          <w:szCs w:val="20"/>
          <w:lang w:val="en-GB"/>
        </w:rPr>
        <w:t>SFCI only carries HARQ ACK/NACK</w:t>
      </w:r>
      <w:r w:rsidR="00365C43" w:rsidRPr="005A515E">
        <w:rPr>
          <w:rFonts w:ascii="Arial" w:eastAsia="Batang" w:hAnsi="Arial" w:cs="Arial"/>
          <w:sz w:val="20"/>
          <w:szCs w:val="20"/>
          <w:lang w:val="en-US"/>
        </w:rPr>
        <w:t xml:space="preserve"> and only one format is supported i.e. sequence based</w:t>
      </w:r>
      <w:r w:rsidR="00285DCF" w:rsidRPr="00436CFF">
        <w:rPr>
          <w:rFonts w:ascii="Arial" w:eastAsia="Batang" w:hAnsi="Arial" w:cs="Arial"/>
          <w:sz w:val="20"/>
          <w:szCs w:val="20"/>
          <w:lang w:val="en-US"/>
        </w:rPr>
        <w:t>.</w:t>
      </w:r>
      <w:bookmarkEnd w:id="109"/>
    </w:p>
    <w:p w14:paraId="5300F849" w14:textId="68192431" w:rsidR="00C01F33" w:rsidRDefault="00EC6258" w:rsidP="00F64408">
      <w:pPr>
        <w:pStyle w:val="Heading1"/>
        <w:rPr>
          <w:rFonts w:cs="Arial"/>
        </w:rPr>
      </w:pPr>
      <w:r>
        <w:t>3</w:t>
      </w:r>
      <w:r>
        <w:tab/>
      </w:r>
      <w:r w:rsidR="00C01F33" w:rsidRPr="00F64408">
        <w:rPr>
          <w:rFonts w:cs="Arial"/>
        </w:rPr>
        <w:t>Conclusion</w:t>
      </w:r>
    </w:p>
    <w:p w14:paraId="278E5C7F" w14:textId="77777777" w:rsidR="00FF2A55" w:rsidRPr="00681E9C" w:rsidRDefault="00FF2A55" w:rsidP="00681E9C">
      <w:pPr>
        <w:pStyle w:val="BodyText"/>
        <w:rPr>
          <w:lang w:val="en-US"/>
        </w:rPr>
      </w:pPr>
    </w:p>
    <w:p w14:paraId="6741DDDC" w14:textId="77777777" w:rsidR="008E065E" w:rsidRPr="0044621C" w:rsidRDefault="008E065E" w:rsidP="008E065E">
      <w:pPr>
        <w:pStyle w:val="BodyText"/>
        <w:rPr>
          <w:rFonts w:ascii="Arial" w:hAnsi="Arial" w:cs="Arial"/>
          <w:b/>
          <w:bCs/>
          <w:sz w:val="20"/>
          <w:szCs w:val="20"/>
          <w:lang w:val="en-US"/>
        </w:rPr>
      </w:pPr>
      <w:r w:rsidRPr="0044621C">
        <w:rPr>
          <w:rFonts w:ascii="Arial" w:hAnsi="Arial" w:cs="Arial"/>
          <w:sz w:val="20"/>
          <w:szCs w:val="20"/>
          <w:lang w:val="en-US"/>
        </w:rPr>
        <w:t xml:space="preserve">In </w:t>
      </w:r>
      <w:r w:rsidR="007729A2" w:rsidRPr="0044621C">
        <w:rPr>
          <w:rFonts w:ascii="Arial" w:hAnsi="Arial" w:cs="Arial"/>
          <w:sz w:val="20"/>
          <w:szCs w:val="20"/>
          <w:lang w:val="en-US"/>
        </w:rPr>
        <w:t xml:space="preserve">the previous </w:t>
      </w:r>
      <w:r w:rsidRPr="0044621C">
        <w:rPr>
          <w:rFonts w:ascii="Arial" w:hAnsi="Arial" w:cs="Arial"/>
          <w:sz w:val="20"/>
          <w:szCs w:val="20"/>
          <w:lang w:val="en-US"/>
        </w:rPr>
        <w:t>section</w:t>
      </w:r>
      <w:r w:rsidR="007729A2" w:rsidRPr="0044621C">
        <w:rPr>
          <w:rFonts w:ascii="Arial" w:hAnsi="Arial" w:cs="Arial"/>
          <w:sz w:val="20"/>
          <w:szCs w:val="20"/>
          <w:lang w:val="en-US"/>
        </w:rPr>
        <w:t>s</w:t>
      </w:r>
      <w:r w:rsidRPr="0044621C">
        <w:rPr>
          <w:rFonts w:ascii="Arial" w:hAnsi="Arial" w:cs="Arial"/>
          <w:sz w:val="20"/>
          <w:szCs w:val="20"/>
          <w:lang w:val="en-US"/>
        </w:rPr>
        <w:t xml:space="preserve"> we made the following observations:</w:t>
      </w:r>
      <w:r w:rsidR="00C93814" w:rsidRPr="0044621C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</w:p>
    <w:p w14:paraId="2F04D5D4" w14:textId="7C291CAC" w:rsidR="00626376" w:rsidRPr="0044621C" w:rsidRDefault="006F6582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sz w:val="20"/>
          <w:szCs w:val="20"/>
          <w:lang w:eastAsia="fi-FI"/>
        </w:rPr>
      </w:pPr>
      <w:r w:rsidRPr="0044621C">
        <w:rPr>
          <w:rFonts w:ascii="Arial" w:hAnsi="Arial" w:cs="Arial"/>
          <w:b w:val="0"/>
          <w:bCs/>
          <w:sz w:val="20"/>
          <w:szCs w:val="20"/>
        </w:rPr>
        <w:fldChar w:fldCharType="begin"/>
      </w:r>
      <w:r w:rsidRPr="0044621C">
        <w:rPr>
          <w:rFonts w:ascii="Arial" w:hAnsi="Arial" w:cs="Arial"/>
          <w:b w:val="0"/>
          <w:bCs/>
          <w:sz w:val="20"/>
          <w:szCs w:val="20"/>
        </w:rPr>
        <w:instrText xml:space="preserve"> TOC \f O \n \h \z \t "Observation" \c </w:instrText>
      </w:r>
      <w:r w:rsidRPr="0044621C">
        <w:rPr>
          <w:rFonts w:ascii="Arial" w:hAnsi="Arial" w:cs="Arial"/>
          <w:b w:val="0"/>
          <w:bCs/>
          <w:sz w:val="20"/>
          <w:szCs w:val="20"/>
        </w:rPr>
        <w:fldChar w:fldCharType="separate"/>
      </w:r>
      <w:hyperlink w:anchor="_Toc1141057" w:history="1">
        <w:r w:rsidR="00626376" w:rsidRPr="0044621C">
          <w:rPr>
            <w:rStyle w:val="Hyperlink"/>
            <w:rFonts w:ascii="Arial" w:hAnsi="Arial" w:cs="Arial"/>
            <w:noProof/>
            <w:sz w:val="20"/>
            <w:szCs w:val="20"/>
            <w:lang w:val="en-US"/>
          </w:rPr>
          <w:t>Observation 1</w:t>
        </w:r>
        <w:r w:rsidR="00626376" w:rsidRPr="0044621C">
          <w:rPr>
            <w:rFonts w:eastAsiaTheme="minorEastAsia"/>
            <w:b w:val="0"/>
            <w:noProof/>
            <w:sz w:val="20"/>
            <w:szCs w:val="20"/>
            <w:lang w:eastAsia="fi-FI"/>
          </w:rPr>
          <w:tab/>
        </w:r>
        <w:r w:rsidR="00626376" w:rsidRPr="0044621C">
          <w:rPr>
            <w:rStyle w:val="Hyperlink"/>
            <w:rFonts w:ascii="Arial" w:hAnsi="Arial" w:cs="Arial"/>
            <w:noProof/>
            <w:sz w:val="20"/>
            <w:szCs w:val="20"/>
            <w:lang w:val="en-US"/>
          </w:rPr>
          <w:t>SCI may carry different types of information.</w:t>
        </w:r>
      </w:hyperlink>
    </w:p>
    <w:p w14:paraId="7AFEA5AA" w14:textId="6F9E8B51" w:rsidR="006E1C82" w:rsidRPr="0044621C" w:rsidRDefault="006F6582" w:rsidP="00EC6258">
      <w:pPr>
        <w:pStyle w:val="BodyText"/>
        <w:rPr>
          <w:rFonts w:ascii="Arial" w:hAnsi="Arial" w:cs="Arial"/>
          <w:sz w:val="20"/>
          <w:szCs w:val="20"/>
          <w:lang w:val="en-US"/>
        </w:rPr>
      </w:pPr>
      <w:r w:rsidRPr="0044621C">
        <w:rPr>
          <w:rFonts w:ascii="Arial" w:hAnsi="Arial" w:cs="Arial"/>
          <w:b/>
          <w:bCs/>
          <w:sz w:val="20"/>
          <w:szCs w:val="20"/>
        </w:rPr>
        <w:fldChar w:fldCharType="end"/>
      </w:r>
      <w:r w:rsidR="008E065E" w:rsidRPr="0044621C">
        <w:rPr>
          <w:rFonts w:ascii="Arial" w:hAnsi="Arial" w:cs="Arial"/>
          <w:sz w:val="20"/>
          <w:szCs w:val="20"/>
          <w:lang w:val="en-US"/>
        </w:rPr>
        <w:t xml:space="preserve">Based on the discussion in </w:t>
      </w:r>
      <w:r w:rsidR="007729A2" w:rsidRPr="0044621C">
        <w:rPr>
          <w:rFonts w:ascii="Arial" w:hAnsi="Arial" w:cs="Arial"/>
          <w:sz w:val="20"/>
          <w:szCs w:val="20"/>
          <w:lang w:val="en-US"/>
        </w:rPr>
        <w:t xml:space="preserve">the previous </w:t>
      </w:r>
      <w:r w:rsidR="008E065E" w:rsidRPr="0044621C">
        <w:rPr>
          <w:rFonts w:ascii="Arial" w:hAnsi="Arial" w:cs="Arial"/>
          <w:sz w:val="20"/>
          <w:szCs w:val="20"/>
          <w:lang w:val="en-US"/>
        </w:rPr>
        <w:t>section</w:t>
      </w:r>
      <w:r w:rsidR="007729A2" w:rsidRPr="0044621C">
        <w:rPr>
          <w:rFonts w:ascii="Arial" w:hAnsi="Arial" w:cs="Arial"/>
          <w:sz w:val="20"/>
          <w:szCs w:val="20"/>
          <w:lang w:val="en-US"/>
        </w:rPr>
        <w:t>s</w:t>
      </w:r>
      <w:r w:rsidR="008E065E" w:rsidRPr="0044621C">
        <w:rPr>
          <w:rFonts w:ascii="Arial" w:hAnsi="Arial" w:cs="Arial"/>
          <w:sz w:val="20"/>
          <w:szCs w:val="20"/>
          <w:lang w:val="en-US"/>
        </w:rPr>
        <w:t xml:space="preserve"> we propose the following:</w:t>
      </w:r>
    </w:p>
    <w:p w14:paraId="55CD5FFE" w14:textId="2699A034" w:rsidR="00626376" w:rsidRPr="0044621C" w:rsidRDefault="006E1C82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sz w:val="20"/>
          <w:lang w:eastAsia="fi-FI"/>
        </w:rPr>
      </w:pPr>
      <w:r w:rsidRPr="00681E9C">
        <w:rPr>
          <w:rFonts w:ascii="Arial" w:hAnsi="Arial" w:cs="Arial"/>
          <w:b w:val="0"/>
          <w:bCs/>
          <w:sz w:val="18"/>
          <w:szCs w:val="20"/>
        </w:rPr>
        <w:fldChar w:fldCharType="begin"/>
      </w:r>
      <w:r w:rsidRPr="00681E9C">
        <w:rPr>
          <w:rFonts w:ascii="Arial" w:hAnsi="Arial" w:cs="Arial"/>
          <w:b w:val="0"/>
          <w:bCs/>
          <w:sz w:val="18"/>
          <w:szCs w:val="20"/>
        </w:rPr>
        <w:instrText xml:space="preserve"> TOC \n \h \z \t "Proposal" \c </w:instrText>
      </w:r>
      <w:r w:rsidRPr="00681E9C">
        <w:rPr>
          <w:rFonts w:ascii="Arial" w:hAnsi="Arial" w:cs="Arial"/>
          <w:b w:val="0"/>
          <w:bCs/>
          <w:sz w:val="18"/>
          <w:szCs w:val="20"/>
        </w:rPr>
        <w:fldChar w:fldCharType="separate"/>
      </w:r>
      <w:hyperlink w:anchor="_Toc1141058" w:history="1">
        <w:r w:rsidR="00626376" w:rsidRPr="0044621C">
          <w:rPr>
            <w:rStyle w:val="Hyperlink"/>
            <w:rFonts w:ascii="Arial" w:hAnsi="Arial" w:cs="Arial"/>
            <w:noProof/>
            <w:sz w:val="20"/>
            <w:lang w:val="en-US"/>
          </w:rPr>
          <w:t>Proposal 1</w:t>
        </w:r>
        <w:r w:rsidR="00626376" w:rsidRPr="0044621C">
          <w:rPr>
            <w:rFonts w:eastAsiaTheme="minorEastAsia"/>
            <w:b w:val="0"/>
            <w:noProof/>
            <w:sz w:val="20"/>
            <w:lang w:eastAsia="fi-FI"/>
          </w:rPr>
          <w:tab/>
        </w:r>
        <w:r w:rsidR="00626376" w:rsidRPr="0044621C">
          <w:rPr>
            <w:rStyle w:val="Hyperlink"/>
            <w:rFonts w:ascii="Arial" w:hAnsi="Arial" w:cs="Arial"/>
            <w:noProof/>
            <w:sz w:val="20"/>
            <w:lang w:val="en-US"/>
          </w:rPr>
          <w:t>At least two SCI formats are defined and carried by PSCCH:</w:t>
        </w:r>
      </w:hyperlink>
    </w:p>
    <w:p w14:paraId="42E86459" w14:textId="18C28503" w:rsidR="00626376" w:rsidRPr="0044621C" w:rsidRDefault="000675FE" w:rsidP="005A515E">
      <w:pPr>
        <w:pStyle w:val="TableofFigures"/>
        <w:tabs>
          <w:tab w:val="right" w:leader="dot" w:pos="9629"/>
        </w:tabs>
        <w:ind w:left="2127" w:hanging="284"/>
        <w:rPr>
          <w:rFonts w:eastAsiaTheme="minorEastAsia"/>
          <w:b w:val="0"/>
          <w:noProof/>
          <w:sz w:val="20"/>
          <w:lang w:eastAsia="fi-FI"/>
        </w:rPr>
      </w:pPr>
      <w:hyperlink w:anchor="_Toc1141059" w:history="1">
        <w:r w:rsidR="00626376" w:rsidRPr="0044621C">
          <w:rPr>
            <w:rStyle w:val="Hyperlink"/>
            <w:rFonts w:ascii="Symbol" w:hAnsi="Symbol" w:cs="Arial"/>
            <w:noProof/>
            <w:sz w:val="20"/>
            <w:lang w:val="en-US"/>
          </w:rPr>
          <w:t></w:t>
        </w:r>
        <w:r w:rsidR="00626376" w:rsidRPr="0044621C">
          <w:rPr>
            <w:rFonts w:eastAsiaTheme="minorEastAsia"/>
            <w:b w:val="0"/>
            <w:noProof/>
            <w:sz w:val="20"/>
            <w:lang w:eastAsia="fi-FI"/>
          </w:rPr>
          <w:tab/>
        </w:r>
        <w:r w:rsidR="00626376" w:rsidRPr="0044621C">
          <w:rPr>
            <w:rStyle w:val="Hyperlink"/>
            <w:rFonts w:ascii="Arial" w:hAnsi="Arial" w:cs="Arial"/>
            <w:noProof/>
            <w:sz w:val="20"/>
            <w:lang w:val="en-US"/>
          </w:rPr>
          <w:t>Format 1 carries sidelink scheduling assignments.</w:t>
        </w:r>
      </w:hyperlink>
    </w:p>
    <w:p w14:paraId="685E7256" w14:textId="2C5BB19F" w:rsidR="00626376" w:rsidRPr="0044621C" w:rsidRDefault="000675FE" w:rsidP="005A515E">
      <w:pPr>
        <w:pStyle w:val="TableofFigures"/>
        <w:tabs>
          <w:tab w:val="right" w:leader="dot" w:pos="9629"/>
        </w:tabs>
        <w:ind w:left="2127" w:hanging="284"/>
        <w:rPr>
          <w:rFonts w:eastAsiaTheme="minorEastAsia"/>
          <w:b w:val="0"/>
          <w:noProof/>
          <w:sz w:val="20"/>
          <w:lang w:eastAsia="fi-FI"/>
        </w:rPr>
      </w:pPr>
      <w:hyperlink w:anchor="_Toc1141060" w:history="1">
        <w:r w:rsidR="00626376" w:rsidRPr="0044621C">
          <w:rPr>
            <w:rStyle w:val="Hyperlink"/>
            <w:rFonts w:ascii="Symbol" w:hAnsi="Symbol" w:cs="Arial"/>
            <w:noProof/>
            <w:sz w:val="20"/>
            <w:lang w:val="en-US"/>
          </w:rPr>
          <w:t></w:t>
        </w:r>
        <w:r w:rsidR="00626376" w:rsidRPr="0044621C">
          <w:rPr>
            <w:rFonts w:eastAsiaTheme="minorEastAsia"/>
            <w:b w:val="0"/>
            <w:noProof/>
            <w:sz w:val="20"/>
            <w:lang w:eastAsia="fi-FI"/>
          </w:rPr>
          <w:tab/>
        </w:r>
        <w:r w:rsidR="00626376" w:rsidRPr="0044621C">
          <w:rPr>
            <w:rStyle w:val="Hyperlink"/>
            <w:rFonts w:ascii="Arial" w:hAnsi="Arial" w:cs="Arial"/>
            <w:noProof/>
            <w:sz w:val="20"/>
            <w:lang w:val="en-US"/>
          </w:rPr>
          <w:t>Format 2 carries short-reservations, pre-emption, scheduling of CSI-RS transmission, and/or requests of CSI reports.</w:t>
        </w:r>
      </w:hyperlink>
    </w:p>
    <w:p w14:paraId="0A553C70" w14:textId="174C352C" w:rsidR="00626376" w:rsidRPr="0044621C" w:rsidRDefault="000675FE">
      <w:pPr>
        <w:pStyle w:val="TableofFigures"/>
        <w:tabs>
          <w:tab w:val="right" w:leader="dot" w:pos="9629"/>
        </w:tabs>
        <w:rPr>
          <w:rStyle w:val="Hyperlink"/>
          <w:rFonts w:ascii="Arial" w:eastAsia="Batang" w:hAnsi="Arial" w:cs="Arial"/>
          <w:noProof/>
          <w:sz w:val="20"/>
          <w:lang w:val="en-US"/>
        </w:rPr>
      </w:pPr>
      <w:hyperlink w:anchor="_Toc1141061" w:history="1">
        <w:r w:rsidR="00626376" w:rsidRPr="0044621C">
          <w:rPr>
            <w:rStyle w:val="Hyperlink"/>
            <w:rFonts w:ascii="Arial" w:hAnsi="Arial" w:cs="Arial"/>
            <w:noProof/>
            <w:sz w:val="20"/>
            <w:lang w:val="en-US"/>
          </w:rPr>
          <w:t>Proposal 2</w:t>
        </w:r>
        <w:r w:rsidR="00626376" w:rsidRPr="0044621C">
          <w:rPr>
            <w:rFonts w:eastAsiaTheme="minorEastAsia"/>
            <w:b w:val="0"/>
            <w:noProof/>
            <w:sz w:val="20"/>
            <w:lang w:eastAsia="fi-FI"/>
          </w:rPr>
          <w:tab/>
        </w:r>
        <w:r w:rsidR="00626376" w:rsidRPr="0044621C">
          <w:rPr>
            <w:rStyle w:val="Hyperlink"/>
            <w:rFonts w:ascii="Arial" w:eastAsia="Batang" w:hAnsi="Arial" w:cs="Arial"/>
            <w:noProof/>
            <w:sz w:val="20"/>
            <w:lang w:val="en-GB"/>
          </w:rPr>
          <w:t>SFCI only carries HARQ ACK/NACK</w:t>
        </w:r>
        <w:r w:rsidR="00626376" w:rsidRPr="0044621C">
          <w:rPr>
            <w:rStyle w:val="Hyperlink"/>
            <w:rFonts w:ascii="Arial" w:eastAsia="Batang" w:hAnsi="Arial" w:cs="Arial"/>
            <w:noProof/>
            <w:sz w:val="20"/>
            <w:lang w:val="en-US"/>
          </w:rPr>
          <w:t xml:space="preserve"> and only one format is supported i.e. sequence based.</w:t>
        </w:r>
      </w:hyperlink>
    </w:p>
    <w:p w14:paraId="61A08CD5" w14:textId="682C039C" w:rsidR="00B258CC" w:rsidRPr="000E7B84" w:rsidRDefault="00B258CC" w:rsidP="000E7B84">
      <w:pPr>
        <w:pStyle w:val="Heading1"/>
      </w:pPr>
      <w:r>
        <w:lastRenderedPageBreak/>
        <w:t>4</w:t>
      </w:r>
      <w:r>
        <w:tab/>
        <w:t>References</w:t>
      </w:r>
    </w:p>
    <w:p w14:paraId="1B9A5612" w14:textId="4B3CBA7D" w:rsidR="008138BB" w:rsidRDefault="006E1C82" w:rsidP="00033498">
      <w:pPr>
        <w:pStyle w:val="BodyText"/>
        <w:rPr>
          <w:rFonts w:ascii="Arial" w:hAnsi="Arial" w:cs="Arial"/>
          <w:b/>
          <w:bCs/>
          <w:sz w:val="20"/>
          <w:szCs w:val="20"/>
        </w:rPr>
      </w:pPr>
      <w:r w:rsidRPr="00681E9C">
        <w:rPr>
          <w:rFonts w:ascii="Arial" w:hAnsi="Arial" w:cs="Arial"/>
          <w:b/>
          <w:bCs/>
          <w:sz w:val="18"/>
          <w:szCs w:val="20"/>
        </w:rPr>
        <w:fldChar w:fldCharType="end"/>
      </w:r>
    </w:p>
    <w:p w14:paraId="799BF825" w14:textId="45C1111E" w:rsidR="00DC754D" w:rsidRPr="007367E7" w:rsidRDefault="00AC60FA" w:rsidP="00681E9C">
      <w:pPr>
        <w:numPr>
          <w:ilvl w:val="0"/>
          <w:numId w:val="1"/>
        </w:numPr>
        <w:spacing w:after="120"/>
        <w:rPr>
          <w:rFonts w:ascii="Arial" w:hAnsi="Arial" w:cs="Arial"/>
          <w:lang w:val="en-US"/>
        </w:rPr>
      </w:pPr>
      <w:bookmarkStart w:id="110" w:name="_Ref525546"/>
      <w:bookmarkStart w:id="111" w:name="_GoBack"/>
      <w:r w:rsidRPr="007367E7">
        <w:rPr>
          <w:rFonts w:ascii="Arial" w:hAnsi="Arial" w:cs="Arial"/>
          <w:lang w:val="en-US"/>
        </w:rPr>
        <w:t>R1-</w:t>
      </w:r>
      <w:r w:rsidR="00AA2557" w:rsidRPr="007367E7">
        <w:rPr>
          <w:rFonts w:ascii="Arial" w:hAnsi="Arial" w:cs="Arial"/>
          <w:lang w:val="en-US"/>
        </w:rPr>
        <w:t>1903163</w:t>
      </w:r>
      <w:r w:rsidRPr="007367E7">
        <w:rPr>
          <w:rFonts w:ascii="Arial" w:hAnsi="Arial" w:cs="Arial"/>
          <w:lang w:val="en-US"/>
        </w:rPr>
        <w:t>, “</w:t>
      </w:r>
      <w:r w:rsidR="008210DA" w:rsidRPr="007367E7">
        <w:rPr>
          <w:rFonts w:ascii="Arial" w:hAnsi="Arial" w:cs="Arial"/>
          <w:lang w:val="en-US"/>
        </w:rPr>
        <w:t>Remaining details on physical structure for NR SL</w:t>
      </w:r>
      <w:r w:rsidR="000F1877" w:rsidRPr="007367E7">
        <w:rPr>
          <w:rFonts w:ascii="Arial" w:hAnsi="Arial" w:cs="Arial"/>
          <w:lang w:val="en-US"/>
        </w:rPr>
        <w:t>,</w:t>
      </w:r>
      <w:r w:rsidRPr="007367E7">
        <w:rPr>
          <w:rFonts w:ascii="Arial" w:hAnsi="Arial" w:cs="Arial"/>
          <w:lang w:val="en-US"/>
        </w:rPr>
        <w:t>” Ericsson, RAN1 #</w:t>
      </w:r>
      <w:r w:rsidR="00FF2A55" w:rsidRPr="007367E7">
        <w:rPr>
          <w:rFonts w:ascii="Arial" w:hAnsi="Arial" w:cs="Arial"/>
          <w:lang w:val="en-US"/>
        </w:rPr>
        <w:t>96</w:t>
      </w:r>
      <w:r w:rsidRPr="007367E7">
        <w:rPr>
          <w:rFonts w:ascii="Arial" w:hAnsi="Arial" w:cs="Arial"/>
          <w:lang w:val="en-US"/>
        </w:rPr>
        <w:t xml:space="preserve">, </w:t>
      </w:r>
      <w:r w:rsidR="00FF2A55" w:rsidRPr="007367E7">
        <w:rPr>
          <w:rFonts w:ascii="Arial" w:hAnsi="Arial" w:cs="Arial"/>
          <w:lang w:val="en-US"/>
        </w:rPr>
        <w:t>Feb</w:t>
      </w:r>
      <w:r w:rsidRPr="007367E7">
        <w:rPr>
          <w:rFonts w:ascii="Arial" w:hAnsi="Arial" w:cs="Arial"/>
          <w:lang w:val="en-US"/>
        </w:rPr>
        <w:t>. 2019.</w:t>
      </w:r>
      <w:bookmarkEnd w:id="110"/>
      <w:bookmarkEnd w:id="111"/>
    </w:p>
    <w:sectPr w:rsidR="00DC754D" w:rsidRPr="007367E7" w:rsidSect="00FD3CD9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BAA0B" w14:textId="77777777" w:rsidR="000675FE" w:rsidRDefault="000675FE">
      <w:r>
        <w:separator/>
      </w:r>
    </w:p>
  </w:endnote>
  <w:endnote w:type="continuationSeparator" w:id="0">
    <w:p w14:paraId="6764263B" w14:textId="77777777" w:rsidR="000675FE" w:rsidRDefault="000675FE">
      <w:r>
        <w:continuationSeparator/>
      </w:r>
    </w:p>
  </w:endnote>
  <w:endnote w:type="continuationNotice" w:id="1">
    <w:p w14:paraId="26A89BA8" w14:textId="77777777" w:rsidR="000675FE" w:rsidRDefault="000675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BA3DA" w14:textId="77777777" w:rsidR="000675FE" w:rsidRDefault="000675FE">
      <w:r>
        <w:separator/>
      </w:r>
    </w:p>
  </w:footnote>
  <w:footnote w:type="continuationSeparator" w:id="0">
    <w:p w14:paraId="19BE3C0C" w14:textId="77777777" w:rsidR="000675FE" w:rsidRDefault="000675FE">
      <w:r>
        <w:continuationSeparator/>
      </w:r>
    </w:p>
  </w:footnote>
  <w:footnote w:type="continuationNotice" w:id="1">
    <w:p w14:paraId="04053622" w14:textId="77777777" w:rsidR="000675FE" w:rsidRDefault="000675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318E6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FA20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7EE77B0"/>
    <w:multiLevelType w:val="hybridMultilevel"/>
    <w:tmpl w:val="DBB44BD6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3F975F6"/>
    <w:multiLevelType w:val="hybridMultilevel"/>
    <w:tmpl w:val="5216AAB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A3932E0"/>
    <w:multiLevelType w:val="hybridMultilevel"/>
    <w:tmpl w:val="EE76B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0"/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4"/>
  </w:num>
  <w:num w:numId="10">
    <w:abstractNumId w:val="17"/>
  </w:num>
  <w:num w:numId="11">
    <w:abstractNumId w:val="7"/>
  </w:num>
  <w:num w:numId="12">
    <w:abstractNumId w:val="15"/>
  </w:num>
  <w:num w:numId="13">
    <w:abstractNumId w:val="14"/>
  </w:num>
  <w:num w:numId="14">
    <w:abstractNumId w:val="18"/>
  </w:num>
  <w:num w:numId="15">
    <w:abstractNumId w:val="16"/>
  </w:num>
  <w:num w:numId="16">
    <w:abstractNumId w:val="12"/>
  </w:num>
  <w:num w:numId="17">
    <w:abstractNumId w:val="1"/>
  </w:num>
  <w:num w:numId="18">
    <w:abstractNumId w:val="0"/>
  </w:num>
  <w:num w:numId="19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1811"/>
    <w:rsid w:val="00002A37"/>
    <w:rsid w:val="0000564C"/>
    <w:rsid w:val="00006446"/>
    <w:rsid w:val="00006896"/>
    <w:rsid w:val="00007CDC"/>
    <w:rsid w:val="00011B28"/>
    <w:rsid w:val="000142ED"/>
    <w:rsid w:val="00015D15"/>
    <w:rsid w:val="0002200B"/>
    <w:rsid w:val="0002564D"/>
    <w:rsid w:val="00025ECA"/>
    <w:rsid w:val="00030233"/>
    <w:rsid w:val="00030D93"/>
    <w:rsid w:val="000325B8"/>
    <w:rsid w:val="00033498"/>
    <w:rsid w:val="00034C15"/>
    <w:rsid w:val="00036BA1"/>
    <w:rsid w:val="00036BBD"/>
    <w:rsid w:val="000422E2"/>
    <w:rsid w:val="00042F22"/>
    <w:rsid w:val="000444EF"/>
    <w:rsid w:val="00045F44"/>
    <w:rsid w:val="000469C4"/>
    <w:rsid w:val="00052A07"/>
    <w:rsid w:val="000534E3"/>
    <w:rsid w:val="0005606A"/>
    <w:rsid w:val="00057117"/>
    <w:rsid w:val="0005740F"/>
    <w:rsid w:val="000616E7"/>
    <w:rsid w:val="0006487E"/>
    <w:rsid w:val="00064B28"/>
    <w:rsid w:val="00065E1A"/>
    <w:rsid w:val="000675FE"/>
    <w:rsid w:val="00077E5F"/>
    <w:rsid w:val="0008036A"/>
    <w:rsid w:val="00081AE6"/>
    <w:rsid w:val="00082651"/>
    <w:rsid w:val="00084C1E"/>
    <w:rsid w:val="000855EB"/>
    <w:rsid w:val="00085B52"/>
    <w:rsid w:val="000862B3"/>
    <w:rsid w:val="000866F2"/>
    <w:rsid w:val="00086D0F"/>
    <w:rsid w:val="0009009F"/>
    <w:rsid w:val="00090F86"/>
    <w:rsid w:val="00091557"/>
    <w:rsid w:val="000924C1"/>
    <w:rsid w:val="000924F0"/>
    <w:rsid w:val="00093474"/>
    <w:rsid w:val="0009510F"/>
    <w:rsid w:val="00095B17"/>
    <w:rsid w:val="000A1B7B"/>
    <w:rsid w:val="000A56F2"/>
    <w:rsid w:val="000B2719"/>
    <w:rsid w:val="000B3A8F"/>
    <w:rsid w:val="000B4AB9"/>
    <w:rsid w:val="000B58C3"/>
    <w:rsid w:val="000B60A1"/>
    <w:rsid w:val="000B61E9"/>
    <w:rsid w:val="000C165A"/>
    <w:rsid w:val="000C240D"/>
    <w:rsid w:val="000C2E19"/>
    <w:rsid w:val="000C71FB"/>
    <w:rsid w:val="000D05C4"/>
    <w:rsid w:val="000D0BFF"/>
    <w:rsid w:val="000D0D07"/>
    <w:rsid w:val="000D4797"/>
    <w:rsid w:val="000E0527"/>
    <w:rsid w:val="000E1E92"/>
    <w:rsid w:val="000E7B84"/>
    <w:rsid w:val="000F048A"/>
    <w:rsid w:val="000F06D6"/>
    <w:rsid w:val="000F0EB1"/>
    <w:rsid w:val="000F1106"/>
    <w:rsid w:val="000F1877"/>
    <w:rsid w:val="000F3BE9"/>
    <w:rsid w:val="000F3F6C"/>
    <w:rsid w:val="000F6DF3"/>
    <w:rsid w:val="001005FF"/>
    <w:rsid w:val="00101CA7"/>
    <w:rsid w:val="001062FB"/>
    <w:rsid w:val="001063E6"/>
    <w:rsid w:val="00113CF4"/>
    <w:rsid w:val="0011529A"/>
    <w:rsid w:val="001153EA"/>
    <w:rsid w:val="00115643"/>
    <w:rsid w:val="00116765"/>
    <w:rsid w:val="00117E98"/>
    <w:rsid w:val="001219F5"/>
    <w:rsid w:val="00121A20"/>
    <w:rsid w:val="001224BB"/>
    <w:rsid w:val="0012377F"/>
    <w:rsid w:val="00124314"/>
    <w:rsid w:val="00124C1A"/>
    <w:rsid w:val="00126B4A"/>
    <w:rsid w:val="00132FD0"/>
    <w:rsid w:val="001344C0"/>
    <w:rsid w:val="001346FA"/>
    <w:rsid w:val="00135252"/>
    <w:rsid w:val="00137AB5"/>
    <w:rsid w:val="00137F0B"/>
    <w:rsid w:val="001410F1"/>
    <w:rsid w:val="00141A92"/>
    <w:rsid w:val="00151E23"/>
    <w:rsid w:val="001526E0"/>
    <w:rsid w:val="001551B5"/>
    <w:rsid w:val="00156F4F"/>
    <w:rsid w:val="0016369C"/>
    <w:rsid w:val="001659C1"/>
    <w:rsid w:val="00170ACA"/>
    <w:rsid w:val="00170F1F"/>
    <w:rsid w:val="0017280D"/>
    <w:rsid w:val="00173A8E"/>
    <w:rsid w:val="0017502C"/>
    <w:rsid w:val="00176B0C"/>
    <w:rsid w:val="0017715B"/>
    <w:rsid w:val="001811ED"/>
    <w:rsid w:val="0018143F"/>
    <w:rsid w:val="00181FF8"/>
    <w:rsid w:val="0018219F"/>
    <w:rsid w:val="001849C8"/>
    <w:rsid w:val="00190AC1"/>
    <w:rsid w:val="0019341A"/>
    <w:rsid w:val="00193557"/>
    <w:rsid w:val="00197DF9"/>
    <w:rsid w:val="001A1987"/>
    <w:rsid w:val="001A2564"/>
    <w:rsid w:val="001A3E8C"/>
    <w:rsid w:val="001A42D3"/>
    <w:rsid w:val="001A6173"/>
    <w:rsid w:val="001A6CBA"/>
    <w:rsid w:val="001A7285"/>
    <w:rsid w:val="001B0D97"/>
    <w:rsid w:val="001B5A5D"/>
    <w:rsid w:val="001B5F08"/>
    <w:rsid w:val="001C1CE5"/>
    <w:rsid w:val="001C33C8"/>
    <w:rsid w:val="001C3D2A"/>
    <w:rsid w:val="001C69F3"/>
    <w:rsid w:val="001D0952"/>
    <w:rsid w:val="001D488F"/>
    <w:rsid w:val="001D51BA"/>
    <w:rsid w:val="001D53E7"/>
    <w:rsid w:val="001D55A2"/>
    <w:rsid w:val="001D6342"/>
    <w:rsid w:val="001D6D53"/>
    <w:rsid w:val="001E0061"/>
    <w:rsid w:val="001E1579"/>
    <w:rsid w:val="001E58E2"/>
    <w:rsid w:val="001E7AED"/>
    <w:rsid w:val="001F3916"/>
    <w:rsid w:val="001F54C5"/>
    <w:rsid w:val="001F662C"/>
    <w:rsid w:val="001F7074"/>
    <w:rsid w:val="00200490"/>
    <w:rsid w:val="00201F3A"/>
    <w:rsid w:val="00203248"/>
    <w:rsid w:val="00203F96"/>
    <w:rsid w:val="002069B2"/>
    <w:rsid w:val="00207E39"/>
    <w:rsid w:val="00207FA3"/>
    <w:rsid w:val="00211DDA"/>
    <w:rsid w:val="0021444A"/>
    <w:rsid w:val="00214DA8"/>
    <w:rsid w:val="00215423"/>
    <w:rsid w:val="002158FA"/>
    <w:rsid w:val="00220600"/>
    <w:rsid w:val="0022159D"/>
    <w:rsid w:val="002224DB"/>
    <w:rsid w:val="00223FCB"/>
    <w:rsid w:val="00224725"/>
    <w:rsid w:val="002252C3"/>
    <w:rsid w:val="00225C54"/>
    <w:rsid w:val="00230765"/>
    <w:rsid w:val="00230D18"/>
    <w:rsid w:val="002319E4"/>
    <w:rsid w:val="00232D26"/>
    <w:rsid w:val="00235632"/>
    <w:rsid w:val="00235872"/>
    <w:rsid w:val="00241559"/>
    <w:rsid w:val="002435B3"/>
    <w:rsid w:val="002458EB"/>
    <w:rsid w:val="002500C8"/>
    <w:rsid w:val="002520CC"/>
    <w:rsid w:val="00257543"/>
    <w:rsid w:val="00260940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ED0"/>
    <w:rsid w:val="00273278"/>
    <w:rsid w:val="00273432"/>
    <w:rsid w:val="002737F4"/>
    <w:rsid w:val="002805F5"/>
    <w:rsid w:val="00280751"/>
    <w:rsid w:val="0028280A"/>
    <w:rsid w:val="00285DCF"/>
    <w:rsid w:val="00286ACD"/>
    <w:rsid w:val="00287838"/>
    <w:rsid w:val="00287BDC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1C9C"/>
    <w:rsid w:val="002C41E6"/>
    <w:rsid w:val="002C78AE"/>
    <w:rsid w:val="002D071A"/>
    <w:rsid w:val="002D34B2"/>
    <w:rsid w:val="002D48B0"/>
    <w:rsid w:val="002D5B37"/>
    <w:rsid w:val="002D6036"/>
    <w:rsid w:val="002D7637"/>
    <w:rsid w:val="002E17F2"/>
    <w:rsid w:val="002E1D96"/>
    <w:rsid w:val="002E79E8"/>
    <w:rsid w:val="002E7CAE"/>
    <w:rsid w:val="002F2771"/>
    <w:rsid w:val="002F37A9"/>
    <w:rsid w:val="00301CE6"/>
    <w:rsid w:val="0030256B"/>
    <w:rsid w:val="0030501F"/>
    <w:rsid w:val="00307BA1"/>
    <w:rsid w:val="00310A5D"/>
    <w:rsid w:val="00311702"/>
    <w:rsid w:val="00311E82"/>
    <w:rsid w:val="00313FD6"/>
    <w:rsid w:val="003143BD"/>
    <w:rsid w:val="00315363"/>
    <w:rsid w:val="003166B9"/>
    <w:rsid w:val="003203ED"/>
    <w:rsid w:val="00322C9F"/>
    <w:rsid w:val="00324D23"/>
    <w:rsid w:val="003265D0"/>
    <w:rsid w:val="00331751"/>
    <w:rsid w:val="00334579"/>
    <w:rsid w:val="00335858"/>
    <w:rsid w:val="00336BDA"/>
    <w:rsid w:val="003409DD"/>
    <w:rsid w:val="00341502"/>
    <w:rsid w:val="00342BD7"/>
    <w:rsid w:val="00346DB5"/>
    <w:rsid w:val="003477B1"/>
    <w:rsid w:val="00357210"/>
    <w:rsid w:val="00357380"/>
    <w:rsid w:val="003602D9"/>
    <w:rsid w:val="003604CE"/>
    <w:rsid w:val="00365C43"/>
    <w:rsid w:val="00365E38"/>
    <w:rsid w:val="00366608"/>
    <w:rsid w:val="00367FAF"/>
    <w:rsid w:val="00370E47"/>
    <w:rsid w:val="003728BE"/>
    <w:rsid w:val="00372AAC"/>
    <w:rsid w:val="00373741"/>
    <w:rsid w:val="003742AC"/>
    <w:rsid w:val="003746B2"/>
    <w:rsid w:val="00377CE1"/>
    <w:rsid w:val="003825CC"/>
    <w:rsid w:val="00385BF0"/>
    <w:rsid w:val="003939FF"/>
    <w:rsid w:val="00395BD1"/>
    <w:rsid w:val="003A2223"/>
    <w:rsid w:val="003A2A0F"/>
    <w:rsid w:val="003A2E2B"/>
    <w:rsid w:val="003A45A1"/>
    <w:rsid w:val="003A5B0A"/>
    <w:rsid w:val="003A6BAC"/>
    <w:rsid w:val="003A70A4"/>
    <w:rsid w:val="003A7EF3"/>
    <w:rsid w:val="003B159C"/>
    <w:rsid w:val="003B2A8C"/>
    <w:rsid w:val="003B369F"/>
    <w:rsid w:val="003B36A3"/>
    <w:rsid w:val="003B4C0E"/>
    <w:rsid w:val="003B64BB"/>
    <w:rsid w:val="003B70B9"/>
    <w:rsid w:val="003B79AD"/>
    <w:rsid w:val="003B7FE5"/>
    <w:rsid w:val="003C11C8"/>
    <w:rsid w:val="003C2702"/>
    <w:rsid w:val="003C7806"/>
    <w:rsid w:val="003C7D9D"/>
    <w:rsid w:val="003D109F"/>
    <w:rsid w:val="003D2478"/>
    <w:rsid w:val="003D28DA"/>
    <w:rsid w:val="003D3C45"/>
    <w:rsid w:val="003D5B1F"/>
    <w:rsid w:val="003E15FA"/>
    <w:rsid w:val="003E1FD5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218"/>
    <w:rsid w:val="004162D4"/>
    <w:rsid w:val="00420366"/>
    <w:rsid w:val="00421105"/>
    <w:rsid w:val="00422AA4"/>
    <w:rsid w:val="00422EA7"/>
    <w:rsid w:val="004242F4"/>
    <w:rsid w:val="00425A52"/>
    <w:rsid w:val="00425AAF"/>
    <w:rsid w:val="00427248"/>
    <w:rsid w:val="004321C4"/>
    <w:rsid w:val="00436CFF"/>
    <w:rsid w:val="00437447"/>
    <w:rsid w:val="00441A92"/>
    <w:rsid w:val="004431DC"/>
    <w:rsid w:val="00444BB1"/>
    <w:rsid w:val="00444F56"/>
    <w:rsid w:val="0044621C"/>
    <w:rsid w:val="00446488"/>
    <w:rsid w:val="004517AA"/>
    <w:rsid w:val="00452CAC"/>
    <w:rsid w:val="00457565"/>
    <w:rsid w:val="00457B71"/>
    <w:rsid w:val="004669E2"/>
    <w:rsid w:val="00470C31"/>
    <w:rsid w:val="00471DE0"/>
    <w:rsid w:val="00472D45"/>
    <w:rsid w:val="004734D0"/>
    <w:rsid w:val="0047556B"/>
    <w:rsid w:val="00477768"/>
    <w:rsid w:val="00492BC5"/>
    <w:rsid w:val="004964F1"/>
    <w:rsid w:val="00496A6A"/>
    <w:rsid w:val="004A16BC"/>
    <w:rsid w:val="004A2B94"/>
    <w:rsid w:val="004A3C65"/>
    <w:rsid w:val="004A443C"/>
    <w:rsid w:val="004A7070"/>
    <w:rsid w:val="004B1159"/>
    <w:rsid w:val="004B5BCF"/>
    <w:rsid w:val="004B6F6A"/>
    <w:rsid w:val="004B7C0C"/>
    <w:rsid w:val="004C0CF0"/>
    <w:rsid w:val="004C15BE"/>
    <w:rsid w:val="004C3898"/>
    <w:rsid w:val="004C53A5"/>
    <w:rsid w:val="004C6235"/>
    <w:rsid w:val="004D36B1"/>
    <w:rsid w:val="004D3FFD"/>
    <w:rsid w:val="004D77EB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004"/>
    <w:rsid w:val="004F4DA3"/>
    <w:rsid w:val="00506557"/>
    <w:rsid w:val="0050677A"/>
    <w:rsid w:val="005108D8"/>
    <w:rsid w:val="0051105B"/>
    <w:rsid w:val="005116F9"/>
    <w:rsid w:val="005153A7"/>
    <w:rsid w:val="005219CF"/>
    <w:rsid w:val="00524C29"/>
    <w:rsid w:val="005302A4"/>
    <w:rsid w:val="00530800"/>
    <w:rsid w:val="00534B59"/>
    <w:rsid w:val="00536759"/>
    <w:rsid w:val="00537C62"/>
    <w:rsid w:val="005400DC"/>
    <w:rsid w:val="005402E3"/>
    <w:rsid w:val="00545F4B"/>
    <w:rsid w:val="00546970"/>
    <w:rsid w:val="005472ED"/>
    <w:rsid w:val="00547D63"/>
    <w:rsid w:val="00554E19"/>
    <w:rsid w:val="00556455"/>
    <w:rsid w:val="0056121F"/>
    <w:rsid w:val="00572505"/>
    <w:rsid w:val="00575F07"/>
    <w:rsid w:val="005806BF"/>
    <w:rsid w:val="00582809"/>
    <w:rsid w:val="00584336"/>
    <w:rsid w:val="005862AF"/>
    <w:rsid w:val="0058798C"/>
    <w:rsid w:val="005900FA"/>
    <w:rsid w:val="005935A4"/>
    <w:rsid w:val="005948C2"/>
    <w:rsid w:val="00595DCA"/>
    <w:rsid w:val="0059716C"/>
    <w:rsid w:val="0059779B"/>
    <w:rsid w:val="005A209A"/>
    <w:rsid w:val="005A515E"/>
    <w:rsid w:val="005A53B9"/>
    <w:rsid w:val="005A5D94"/>
    <w:rsid w:val="005A662D"/>
    <w:rsid w:val="005B1409"/>
    <w:rsid w:val="005B35D7"/>
    <w:rsid w:val="005B392A"/>
    <w:rsid w:val="005B3AA3"/>
    <w:rsid w:val="005B6F83"/>
    <w:rsid w:val="005C2C48"/>
    <w:rsid w:val="005C6B74"/>
    <w:rsid w:val="005C74FB"/>
    <w:rsid w:val="005D1602"/>
    <w:rsid w:val="005D722C"/>
    <w:rsid w:val="005E385F"/>
    <w:rsid w:val="005E5B81"/>
    <w:rsid w:val="005F1BF1"/>
    <w:rsid w:val="005F1D5F"/>
    <w:rsid w:val="005F2CB1"/>
    <w:rsid w:val="005F3025"/>
    <w:rsid w:val="005F618C"/>
    <w:rsid w:val="005F70BD"/>
    <w:rsid w:val="0060283C"/>
    <w:rsid w:val="006029EF"/>
    <w:rsid w:val="006038B8"/>
    <w:rsid w:val="00603BCC"/>
    <w:rsid w:val="00604F14"/>
    <w:rsid w:val="00605622"/>
    <w:rsid w:val="00606EBD"/>
    <w:rsid w:val="00607DC8"/>
    <w:rsid w:val="00610334"/>
    <w:rsid w:val="00611B83"/>
    <w:rsid w:val="00613257"/>
    <w:rsid w:val="00620A71"/>
    <w:rsid w:val="00620D80"/>
    <w:rsid w:val="006234A6"/>
    <w:rsid w:val="00626376"/>
    <w:rsid w:val="00630001"/>
    <w:rsid w:val="006311B3"/>
    <w:rsid w:val="006323AA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CD4"/>
    <w:rsid w:val="006660E3"/>
    <w:rsid w:val="00667EE7"/>
    <w:rsid w:val="006701CC"/>
    <w:rsid w:val="00670922"/>
    <w:rsid w:val="00670BE1"/>
    <w:rsid w:val="0067218F"/>
    <w:rsid w:val="006741F2"/>
    <w:rsid w:val="00674CC3"/>
    <w:rsid w:val="00675C72"/>
    <w:rsid w:val="006771F9"/>
    <w:rsid w:val="006776D7"/>
    <w:rsid w:val="00680078"/>
    <w:rsid w:val="00681003"/>
    <w:rsid w:val="006817C9"/>
    <w:rsid w:val="00681E9C"/>
    <w:rsid w:val="00682634"/>
    <w:rsid w:val="00683ECE"/>
    <w:rsid w:val="00683F5D"/>
    <w:rsid w:val="00690CFF"/>
    <w:rsid w:val="00694519"/>
    <w:rsid w:val="00695FC2"/>
    <w:rsid w:val="00696949"/>
    <w:rsid w:val="00697052"/>
    <w:rsid w:val="006A2787"/>
    <w:rsid w:val="006A46FB"/>
    <w:rsid w:val="006A5E28"/>
    <w:rsid w:val="006A64C2"/>
    <w:rsid w:val="006A697B"/>
    <w:rsid w:val="006A76C0"/>
    <w:rsid w:val="006A7AFF"/>
    <w:rsid w:val="006B1816"/>
    <w:rsid w:val="006B1B49"/>
    <w:rsid w:val="006B2099"/>
    <w:rsid w:val="006B50CF"/>
    <w:rsid w:val="006C03B8"/>
    <w:rsid w:val="006C2716"/>
    <w:rsid w:val="006C52CF"/>
    <w:rsid w:val="006C5EC9"/>
    <w:rsid w:val="006C6059"/>
    <w:rsid w:val="006C7522"/>
    <w:rsid w:val="006D1096"/>
    <w:rsid w:val="006D62ED"/>
    <w:rsid w:val="006D6F08"/>
    <w:rsid w:val="006E062C"/>
    <w:rsid w:val="006E1934"/>
    <w:rsid w:val="006E1C82"/>
    <w:rsid w:val="006E28B7"/>
    <w:rsid w:val="006E2A9B"/>
    <w:rsid w:val="006E3310"/>
    <w:rsid w:val="006E4E39"/>
    <w:rsid w:val="006E565E"/>
    <w:rsid w:val="006E673D"/>
    <w:rsid w:val="006E7626"/>
    <w:rsid w:val="006E7D3B"/>
    <w:rsid w:val="006F0FA1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4F5"/>
    <w:rsid w:val="007148D3"/>
    <w:rsid w:val="00714F7C"/>
    <w:rsid w:val="00715B9A"/>
    <w:rsid w:val="00722CEE"/>
    <w:rsid w:val="00723772"/>
    <w:rsid w:val="007257D0"/>
    <w:rsid w:val="00726EA6"/>
    <w:rsid w:val="00727208"/>
    <w:rsid w:val="00727680"/>
    <w:rsid w:val="0073146A"/>
    <w:rsid w:val="00732A0A"/>
    <w:rsid w:val="007348B1"/>
    <w:rsid w:val="007362A6"/>
    <w:rsid w:val="007367E7"/>
    <w:rsid w:val="00736D7D"/>
    <w:rsid w:val="00740E58"/>
    <w:rsid w:val="00743323"/>
    <w:rsid w:val="007445A0"/>
    <w:rsid w:val="0074524B"/>
    <w:rsid w:val="00747D8B"/>
    <w:rsid w:val="00751228"/>
    <w:rsid w:val="007514D0"/>
    <w:rsid w:val="00752F04"/>
    <w:rsid w:val="00753143"/>
    <w:rsid w:val="007571E1"/>
    <w:rsid w:val="00757775"/>
    <w:rsid w:val="007604B2"/>
    <w:rsid w:val="007613E6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3F89"/>
    <w:rsid w:val="00784E89"/>
    <w:rsid w:val="00785490"/>
    <w:rsid w:val="007869D1"/>
    <w:rsid w:val="007925EA"/>
    <w:rsid w:val="00793CD8"/>
    <w:rsid w:val="00795C92"/>
    <w:rsid w:val="00796231"/>
    <w:rsid w:val="00796386"/>
    <w:rsid w:val="007A05A9"/>
    <w:rsid w:val="007A1CB3"/>
    <w:rsid w:val="007A23D0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97D"/>
    <w:rsid w:val="007D5901"/>
    <w:rsid w:val="007D7526"/>
    <w:rsid w:val="007D77A2"/>
    <w:rsid w:val="007E31DA"/>
    <w:rsid w:val="007E4610"/>
    <w:rsid w:val="007E4715"/>
    <w:rsid w:val="007E505B"/>
    <w:rsid w:val="007E540A"/>
    <w:rsid w:val="007E7091"/>
    <w:rsid w:val="007E7BB5"/>
    <w:rsid w:val="00803FAE"/>
    <w:rsid w:val="0080605F"/>
    <w:rsid w:val="00806EBB"/>
    <w:rsid w:val="00807786"/>
    <w:rsid w:val="00811FCB"/>
    <w:rsid w:val="0081308C"/>
    <w:rsid w:val="008138BB"/>
    <w:rsid w:val="008158D6"/>
    <w:rsid w:val="00815B30"/>
    <w:rsid w:val="00817196"/>
    <w:rsid w:val="008210DA"/>
    <w:rsid w:val="00822291"/>
    <w:rsid w:val="008235DB"/>
    <w:rsid w:val="00824877"/>
    <w:rsid w:val="00824AB4"/>
    <w:rsid w:val="00824E22"/>
    <w:rsid w:val="00825C42"/>
    <w:rsid w:val="00825D25"/>
    <w:rsid w:val="008268DA"/>
    <w:rsid w:val="00827D6F"/>
    <w:rsid w:val="00830166"/>
    <w:rsid w:val="00830D3F"/>
    <w:rsid w:val="00835F53"/>
    <w:rsid w:val="00836F5B"/>
    <w:rsid w:val="008376AC"/>
    <w:rsid w:val="008377D6"/>
    <w:rsid w:val="00843099"/>
    <w:rsid w:val="008444E8"/>
    <w:rsid w:val="00844E80"/>
    <w:rsid w:val="00846FE7"/>
    <w:rsid w:val="008470AA"/>
    <w:rsid w:val="00855F90"/>
    <w:rsid w:val="00856911"/>
    <w:rsid w:val="00861204"/>
    <w:rsid w:val="00867342"/>
    <w:rsid w:val="008677FD"/>
    <w:rsid w:val="008706D4"/>
    <w:rsid w:val="00870F8A"/>
    <w:rsid w:val="008719A4"/>
    <w:rsid w:val="00871D23"/>
    <w:rsid w:val="00874312"/>
    <w:rsid w:val="0087437C"/>
    <w:rsid w:val="00874B00"/>
    <w:rsid w:val="00875CD7"/>
    <w:rsid w:val="00876B4D"/>
    <w:rsid w:val="00877F18"/>
    <w:rsid w:val="008867D9"/>
    <w:rsid w:val="00892198"/>
    <w:rsid w:val="008941E3"/>
    <w:rsid w:val="00894A88"/>
    <w:rsid w:val="00895386"/>
    <w:rsid w:val="008A1A1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947"/>
    <w:rsid w:val="008B7911"/>
    <w:rsid w:val="008B7B5C"/>
    <w:rsid w:val="008C04D3"/>
    <w:rsid w:val="008C0C99"/>
    <w:rsid w:val="008C2017"/>
    <w:rsid w:val="008C47FB"/>
    <w:rsid w:val="008C4958"/>
    <w:rsid w:val="008C4BAA"/>
    <w:rsid w:val="008C50C2"/>
    <w:rsid w:val="008C5577"/>
    <w:rsid w:val="008C598B"/>
    <w:rsid w:val="008C6AE8"/>
    <w:rsid w:val="008C7573"/>
    <w:rsid w:val="008D00A5"/>
    <w:rsid w:val="008D34F1"/>
    <w:rsid w:val="008D39D8"/>
    <w:rsid w:val="008D6D1A"/>
    <w:rsid w:val="008D6DF3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36B"/>
    <w:rsid w:val="009139D9"/>
    <w:rsid w:val="00914AD8"/>
    <w:rsid w:val="00916079"/>
    <w:rsid w:val="00917CE9"/>
    <w:rsid w:val="00920BF2"/>
    <w:rsid w:val="00922010"/>
    <w:rsid w:val="009238CA"/>
    <w:rsid w:val="00931BD9"/>
    <w:rsid w:val="009357A8"/>
    <w:rsid w:val="00935C1E"/>
    <w:rsid w:val="009368F3"/>
    <w:rsid w:val="00940C1D"/>
    <w:rsid w:val="00941636"/>
    <w:rsid w:val="00943742"/>
    <w:rsid w:val="00945C05"/>
    <w:rsid w:val="00946945"/>
    <w:rsid w:val="00947713"/>
    <w:rsid w:val="00950C57"/>
    <w:rsid w:val="00950DE7"/>
    <w:rsid w:val="00953920"/>
    <w:rsid w:val="00953D47"/>
    <w:rsid w:val="0095486E"/>
    <w:rsid w:val="0095681E"/>
    <w:rsid w:val="009572D4"/>
    <w:rsid w:val="00961921"/>
    <w:rsid w:val="00963C8A"/>
    <w:rsid w:val="0096430A"/>
    <w:rsid w:val="0096554B"/>
    <w:rsid w:val="0096584A"/>
    <w:rsid w:val="00971F08"/>
    <w:rsid w:val="00975E12"/>
    <w:rsid w:val="0097603D"/>
    <w:rsid w:val="00976949"/>
    <w:rsid w:val="00980477"/>
    <w:rsid w:val="00985253"/>
    <w:rsid w:val="009853B3"/>
    <w:rsid w:val="00990630"/>
    <w:rsid w:val="00991761"/>
    <w:rsid w:val="00991E3D"/>
    <w:rsid w:val="00992C16"/>
    <w:rsid w:val="009941BD"/>
    <w:rsid w:val="00994DCA"/>
    <w:rsid w:val="009960EC"/>
    <w:rsid w:val="009970DD"/>
    <w:rsid w:val="009A04B2"/>
    <w:rsid w:val="009A0FBA"/>
    <w:rsid w:val="009A1601"/>
    <w:rsid w:val="009A3529"/>
    <w:rsid w:val="009A3BB6"/>
    <w:rsid w:val="009A462D"/>
    <w:rsid w:val="009A4EE2"/>
    <w:rsid w:val="009A5CBA"/>
    <w:rsid w:val="009B1F30"/>
    <w:rsid w:val="009B3AC2"/>
    <w:rsid w:val="009B41C4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1BBA"/>
    <w:rsid w:val="009E35DB"/>
    <w:rsid w:val="009E47A3"/>
    <w:rsid w:val="009E5430"/>
    <w:rsid w:val="009F08F3"/>
    <w:rsid w:val="009F344F"/>
    <w:rsid w:val="009F5370"/>
    <w:rsid w:val="00A01E48"/>
    <w:rsid w:val="00A028D1"/>
    <w:rsid w:val="00A031D8"/>
    <w:rsid w:val="00A043CB"/>
    <w:rsid w:val="00A048A8"/>
    <w:rsid w:val="00A04F49"/>
    <w:rsid w:val="00A13E54"/>
    <w:rsid w:val="00A15A0B"/>
    <w:rsid w:val="00A15E25"/>
    <w:rsid w:val="00A17F63"/>
    <w:rsid w:val="00A2193B"/>
    <w:rsid w:val="00A22C41"/>
    <w:rsid w:val="00A2351A"/>
    <w:rsid w:val="00A25910"/>
    <w:rsid w:val="00A264A9"/>
    <w:rsid w:val="00A26DCF"/>
    <w:rsid w:val="00A27785"/>
    <w:rsid w:val="00A30187"/>
    <w:rsid w:val="00A3448A"/>
    <w:rsid w:val="00A36297"/>
    <w:rsid w:val="00A41647"/>
    <w:rsid w:val="00A41E2B"/>
    <w:rsid w:val="00A42320"/>
    <w:rsid w:val="00A45B74"/>
    <w:rsid w:val="00A52E1D"/>
    <w:rsid w:val="00A5345B"/>
    <w:rsid w:val="00A61499"/>
    <w:rsid w:val="00A62A77"/>
    <w:rsid w:val="00A63483"/>
    <w:rsid w:val="00A64348"/>
    <w:rsid w:val="00A657D7"/>
    <w:rsid w:val="00A660AC"/>
    <w:rsid w:val="00A67E6C"/>
    <w:rsid w:val="00A71B99"/>
    <w:rsid w:val="00A72176"/>
    <w:rsid w:val="00A739D0"/>
    <w:rsid w:val="00A761D4"/>
    <w:rsid w:val="00A77EC4"/>
    <w:rsid w:val="00A8521D"/>
    <w:rsid w:val="00A85F1C"/>
    <w:rsid w:val="00A9126E"/>
    <w:rsid w:val="00A92879"/>
    <w:rsid w:val="00A9442A"/>
    <w:rsid w:val="00A94C15"/>
    <w:rsid w:val="00AA016F"/>
    <w:rsid w:val="00AA1C78"/>
    <w:rsid w:val="00AA1ED6"/>
    <w:rsid w:val="00AA2557"/>
    <w:rsid w:val="00AA38A7"/>
    <w:rsid w:val="00AA51D6"/>
    <w:rsid w:val="00AA5F5A"/>
    <w:rsid w:val="00AB0BC8"/>
    <w:rsid w:val="00AB11CA"/>
    <w:rsid w:val="00AB14D9"/>
    <w:rsid w:val="00AB29EE"/>
    <w:rsid w:val="00AB4AB8"/>
    <w:rsid w:val="00AB655E"/>
    <w:rsid w:val="00AC007F"/>
    <w:rsid w:val="00AC2ECD"/>
    <w:rsid w:val="00AC3119"/>
    <w:rsid w:val="00AC49FB"/>
    <w:rsid w:val="00AC5A10"/>
    <w:rsid w:val="00AC60FA"/>
    <w:rsid w:val="00AC6F99"/>
    <w:rsid w:val="00AD0AA3"/>
    <w:rsid w:val="00AD2ED0"/>
    <w:rsid w:val="00AD3F94"/>
    <w:rsid w:val="00AD4A5A"/>
    <w:rsid w:val="00AD6662"/>
    <w:rsid w:val="00AE27AC"/>
    <w:rsid w:val="00AE40E0"/>
    <w:rsid w:val="00AE4566"/>
    <w:rsid w:val="00AE4DBA"/>
    <w:rsid w:val="00AE4F07"/>
    <w:rsid w:val="00AE619D"/>
    <w:rsid w:val="00AE7033"/>
    <w:rsid w:val="00AF1C5D"/>
    <w:rsid w:val="00AF3BF1"/>
    <w:rsid w:val="00AF42D7"/>
    <w:rsid w:val="00B006FE"/>
    <w:rsid w:val="00B007CB"/>
    <w:rsid w:val="00B02AA9"/>
    <w:rsid w:val="00B02FA3"/>
    <w:rsid w:val="00B046D8"/>
    <w:rsid w:val="00B05084"/>
    <w:rsid w:val="00B12B96"/>
    <w:rsid w:val="00B157F9"/>
    <w:rsid w:val="00B20256"/>
    <w:rsid w:val="00B204CB"/>
    <w:rsid w:val="00B20D09"/>
    <w:rsid w:val="00B22574"/>
    <w:rsid w:val="00B24AA8"/>
    <w:rsid w:val="00B258CC"/>
    <w:rsid w:val="00B2763F"/>
    <w:rsid w:val="00B27AAC"/>
    <w:rsid w:val="00B30929"/>
    <w:rsid w:val="00B372AA"/>
    <w:rsid w:val="00B40445"/>
    <w:rsid w:val="00B409E0"/>
    <w:rsid w:val="00B41888"/>
    <w:rsid w:val="00B424CD"/>
    <w:rsid w:val="00B442A6"/>
    <w:rsid w:val="00B4432D"/>
    <w:rsid w:val="00B45A52"/>
    <w:rsid w:val="00B46175"/>
    <w:rsid w:val="00B464DE"/>
    <w:rsid w:val="00B47CB7"/>
    <w:rsid w:val="00B53BA5"/>
    <w:rsid w:val="00B54162"/>
    <w:rsid w:val="00B544D5"/>
    <w:rsid w:val="00B548B7"/>
    <w:rsid w:val="00B56D2C"/>
    <w:rsid w:val="00B62424"/>
    <w:rsid w:val="00B664C7"/>
    <w:rsid w:val="00B71FB6"/>
    <w:rsid w:val="00B7250B"/>
    <w:rsid w:val="00B739F6"/>
    <w:rsid w:val="00B81A6C"/>
    <w:rsid w:val="00B83C1F"/>
    <w:rsid w:val="00B85DE5"/>
    <w:rsid w:val="00B90F73"/>
    <w:rsid w:val="00B93B59"/>
    <w:rsid w:val="00B9406A"/>
    <w:rsid w:val="00B96DE0"/>
    <w:rsid w:val="00BA01F4"/>
    <w:rsid w:val="00BA2280"/>
    <w:rsid w:val="00BA2A08"/>
    <w:rsid w:val="00BA56D2"/>
    <w:rsid w:val="00BA76E0"/>
    <w:rsid w:val="00BB08DB"/>
    <w:rsid w:val="00BB10A7"/>
    <w:rsid w:val="00BB2A25"/>
    <w:rsid w:val="00BB3FFB"/>
    <w:rsid w:val="00BB44C5"/>
    <w:rsid w:val="00BB51E9"/>
    <w:rsid w:val="00BC0C59"/>
    <w:rsid w:val="00BC0FDC"/>
    <w:rsid w:val="00BC3053"/>
    <w:rsid w:val="00BC4D2E"/>
    <w:rsid w:val="00BC587A"/>
    <w:rsid w:val="00BC7C19"/>
    <w:rsid w:val="00BD340F"/>
    <w:rsid w:val="00BD48AC"/>
    <w:rsid w:val="00BD5F1A"/>
    <w:rsid w:val="00BD74B2"/>
    <w:rsid w:val="00BE1234"/>
    <w:rsid w:val="00BE1FF5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4868"/>
    <w:rsid w:val="00C05706"/>
    <w:rsid w:val="00C07377"/>
    <w:rsid w:val="00C10478"/>
    <w:rsid w:val="00C12107"/>
    <w:rsid w:val="00C12C5A"/>
    <w:rsid w:val="00C14D4B"/>
    <w:rsid w:val="00C154BB"/>
    <w:rsid w:val="00C15CA2"/>
    <w:rsid w:val="00C169F9"/>
    <w:rsid w:val="00C23CAD"/>
    <w:rsid w:val="00C279B5"/>
    <w:rsid w:val="00C27C45"/>
    <w:rsid w:val="00C325AF"/>
    <w:rsid w:val="00C3719D"/>
    <w:rsid w:val="00C37CB2"/>
    <w:rsid w:val="00C43FD0"/>
    <w:rsid w:val="00C466A8"/>
    <w:rsid w:val="00C473A5"/>
    <w:rsid w:val="00C47811"/>
    <w:rsid w:val="00C54995"/>
    <w:rsid w:val="00C54D41"/>
    <w:rsid w:val="00C60783"/>
    <w:rsid w:val="00C62C4D"/>
    <w:rsid w:val="00C64672"/>
    <w:rsid w:val="00C67557"/>
    <w:rsid w:val="00C70697"/>
    <w:rsid w:val="00C72093"/>
    <w:rsid w:val="00C72EF4"/>
    <w:rsid w:val="00C744FE"/>
    <w:rsid w:val="00C75D2F"/>
    <w:rsid w:val="00C767BE"/>
    <w:rsid w:val="00C76E3C"/>
    <w:rsid w:val="00C7774D"/>
    <w:rsid w:val="00C814BF"/>
    <w:rsid w:val="00C81568"/>
    <w:rsid w:val="00C9027A"/>
    <w:rsid w:val="00C9068E"/>
    <w:rsid w:val="00C93814"/>
    <w:rsid w:val="00C93C4B"/>
    <w:rsid w:val="00C944AB"/>
    <w:rsid w:val="00C95B40"/>
    <w:rsid w:val="00CA1ED8"/>
    <w:rsid w:val="00CA233F"/>
    <w:rsid w:val="00CA2D3B"/>
    <w:rsid w:val="00CB19FD"/>
    <w:rsid w:val="00CB1F63"/>
    <w:rsid w:val="00CB7170"/>
    <w:rsid w:val="00CC040E"/>
    <w:rsid w:val="00CC111F"/>
    <w:rsid w:val="00CC1E68"/>
    <w:rsid w:val="00CC2011"/>
    <w:rsid w:val="00CC386D"/>
    <w:rsid w:val="00CC3EA0"/>
    <w:rsid w:val="00CC5AE3"/>
    <w:rsid w:val="00CC6B25"/>
    <w:rsid w:val="00CC7B45"/>
    <w:rsid w:val="00CD1188"/>
    <w:rsid w:val="00CD2ED1"/>
    <w:rsid w:val="00CD337B"/>
    <w:rsid w:val="00CE0424"/>
    <w:rsid w:val="00CE0BF7"/>
    <w:rsid w:val="00CE4250"/>
    <w:rsid w:val="00CE72E8"/>
    <w:rsid w:val="00CE7561"/>
    <w:rsid w:val="00CF1354"/>
    <w:rsid w:val="00CF3B1F"/>
    <w:rsid w:val="00CF3BF6"/>
    <w:rsid w:val="00CF625B"/>
    <w:rsid w:val="00CF687E"/>
    <w:rsid w:val="00D0349B"/>
    <w:rsid w:val="00D10249"/>
    <w:rsid w:val="00D104A7"/>
    <w:rsid w:val="00D1078B"/>
    <w:rsid w:val="00D115C3"/>
    <w:rsid w:val="00D11897"/>
    <w:rsid w:val="00D13135"/>
    <w:rsid w:val="00D13E4E"/>
    <w:rsid w:val="00D225C5"/>
    <w:rsid w:val="00D239A7"/>
    <w:rsid w:val="00D23F47"/>
    <w:rsid w:val="00D36E71"/>
    <w:rsid w:val="00D37D87"/>
    <w:rsid w:val="00D40B33"/>
    <w:rsid w:val="00D4172A"/>
    <w:rsid w:val="00D4318F"/>
    <w:rsid w:val="00D438BF"/>
    <w:rsid w:val="00D440F8"/>
    <w:rsid w:val="00D44DD1"/>
    <w:rsid w:val="00D546FF"/>
    <w:rsid w:val="00D55AD5"/>
    <w:rsid w:val="00D576CA"/>
    <w:rsid w:val="00D60B60"/>
    <w:rsid w:val="00D61AF5"/>
    <w:rsid w:val="00D652B5"/>
    <w:rsid w:val="00D65B8E"/>
    <w:rsid w:val="00D66155"/>
    <w:rsid w:val="00D708B0"/>
    <w:rsid w:val="00D7513B"/>
    <w:rsid w:val="00D75511"/>
    <w:rsid w:val="00D77B1D"/>
    <w:rsid w:val="00D8021F"/>
    <w:rsid w:val="00D80383"/>
    <w:rsid w:val="00D8064E"/>
    <w:rsid w:val="00D823C6"/>
    <w:rsid w:val="00D8327F"/>
    <w:rsid w:val="00D86CA3"/>
    <w:rsid w:val="00D871CE"/>
    <w:rsid w:val="00D9196D"/>
    <w:rsid w:val="00D92982"/>
    <w:rsid w:val="00D931FE"/>
    <w:rsid w:val="00D95C64"/>
    <w:rsid w:val="00DA2484"/>
    <w:rsid w:val="00DA305E"/>
    <w:rsid w:val="00DA5417"/>
    <w:rsid w:val="00DA56E8"/>
    <w:rsid w:val="00DB0A9F"/>
    <w:rsid w:val="00DB377D"/>
    <w:rsid w:val="00DC2D36"/>
    <w:rsid w:val="00DC53EF"/>
    <w:rsid w:val="00DC754D"/>
    <w:rsid w:val="00DC7562"/>
    <w:rsid w:val="00DD1302"/>
    <w:rsid w:val="00DD3B57"/>
    <w:rsid w:val="00DE5608"/>
    <w:rsid w:val="00DE58D0"/>
    <w:rsid w:val="00DE654F"/>
    <w:rsid w:val="00DF0B6E"/>
    <w:rsid w:val="00DF15E0"/>
    <w:rsid w:val="00DF37A0"/>
    <w:rsid w:val="00DF5C12"/>
    <w:rsid w:val="00E05E38"/>
    <w:rsid w:val="00E07650"/>
    <w:rsid w:val="00E110E7"/>
    <w:rsid w:val="00E11B20"/>
    <w:rsid w:val="00E13A3F"/>
    <w:rsid w:val="00E17FA2"/>
    <w:rsid w:val="00E22330"/>
    <w:rsid w:val="00E30B5A"/>
    <w:rsid w:val="00E3123D"/>
    <w:rsid w:val="00E31461"/>
    <w:rsid w:val="00E31D43"/>
    <w:rsid w:val="00E32608"/>
    <w:rsid w:val="00E334CB"/>
    <w:rsid w:val="00E34188"/>
    <w:rsid w:val="00E34B6E"/>
    <w:rsid w:val="00E35559"/>
    <w:rsid w:val="00E3723A"/>
    <w:rsid w:val="00E37860"/>
    <w:rsid w:val="00E42226"/>
    <w:rsid w:val="00E446F1"/>
    <w:rsid w:val="00E44A1A"/>
    <w:rsid w:val="00E46886"/>
    <w:rsid w:val="00E47AEF"/>
    <w:rsid w:val="00E53B75"/>
    <w:rsid w:val="00E54E3B"/>
    <w:rsid w:val="00E57565"/>
    <w:rsid w:val="00E634F2"/>
    <w:rsid w:val="00E63838"/>
    <w:rsid w:val="00E64434"/>
    <w:rsid w:val="00E67C51"/>
    <w:rsid w:val="00E72EFC"/>
    <w:rsid w:val="00E74A34"/>
    <w:rsid w:val="00E758EC"/>
    <w:rsid w:val="00E76067"/>
    <w:rsid w:val="00E8234C"/>
    <w:rsid w:val="00E82E26"/>
    <w:rsid w:val="00E83AA9"/>
    <w:rsid w:val="00E85928"/>
    <w:rsid w:val="00E87822"/>
    <w:rsid w:val="00E90395"/>
    <w:rsid w:val="00E90E49"/>
    <w:rsid w:val="00E917F9"/>
    <w:rsid w:val="00E9291C"/>
    <w:rsid w:val="00E93FFE"/>
    <w:rsid w:val="00E94281"/>
    <w:rsid w:val="00E94F8A"/>
    <w:rsid w:val="00EA314B"/>
    <w:rsid w:val="00EA4A69"/>
    <w:rsid w:val="00EA78B1"/>
    <w:rsid w:val="00EA7A41"/>
    <w:rsid w:val="00EB077B"/>
    <w:rsid w:val="00EB3171"/>
    <w:rsid w:val="00EB4EA2"/>
    <w:rsid w:val="00EB7296"/>
    <w:rsid w:val="00EC24D5"/>
    <w:rsid w:val="00EC27C6"/>
    <w:rsid w:val="00EC3E98"/>
    <w:rsid w:val="00EC4207"/>
    <w:rsid w:val="00EC5653"/>
    <w:rsid w:val="00EC6258"/>
    <w:rsid w:val="00EC71CE"/>
    <w:rsid w:val="00ED1006"/>
    <w:rsid w:val="00ED7AEE"/>
    <w:rsid w:val="00EE02C4"/>
    <w:rsid w:val="00EE4875"/>
    <w:rsid w:val="00EE5D99"/>
    <w:rsid w:val="00EF18FE"/>
    <w:rsid w:val="00EF5008"/>
    <w:rsid w:val="00EF5787"/>
    <w:rsid w:val="00EF5869"/>
    <w:rsid w:val="00EF60D0"/>
    <w:rsid w:val="00F02E66"/>
    <w:rsid w:val="00F0528D"/>
    <w:rsid w:val="00F06C67"/>
    <w:rsid w:val="00F06DFD"/>
    <w:rsid w:val="00F071D1"/>
    <w:rsid w:val="00F07533"/>
    <w:rsid w:val="00F07C31"/>
    <w:rsid w:val="00F10629"/>
    <w:rsid w:val="00F128FA"/>
    <w:rsid w:val="00F148A4"/>
    <w:rsid w:val="00F15FA5"/>
    <w:rsid w:val="00F209B7"/>
    <w:rsid w:val="00F22185"/>
    <w:rsid w:val="00F2376F"/>
    <w:rsid w:val="00F243D8"/>
    <w:rsid w:val="00F30828"/>
    <w:rsid w:val="00F313D6"/>
    <w:rsid w:val="00F40F0C"/>
    <w:rsid w:val="00F414C0"/>
    <w:rsid w:val="00F4766C"/>
    <w:rsid w:val="00F5060E"/>
    <w:rsid w:val="00F507D1"/>
    <w:rsid w:val="00F519CE"/>
    <w:rsid w:val="00F51ADA"/>
    <w:rsid w:val="00F5429B"/>
    <w:rsid w:val="00F60203"/>
    <w:rsid w:val="00F607C5"/>
    <w:rsid w:val="00F60DEA"/>
    <w:rsid w:val="00F62F1A"/>
    <w:rsid w:val="00F6302A"/>
    <w:rsid w:val="00F6309A"/>
    <w:rsid w:val="00F63950"/>
    <w:rsid w:val="00F64408"/>
    <w:rsid w:val="00F64C2B"/>
    <w:rsid w:val="00F651BE"/>
    <w:rsid w:val="00F67F53"/>
    <w:rsid w:val="00F703BE"/>
    <w:rsid w:val="00F71F69"/>
    <w:rsid w:val="00F7278E"/>
    <w:rsid w:val="00F72B72"/>
    <w:rsid w:val="00F74BB9"/>
    <w:rsid w:val="00F75582"/>
    <w:rsid w:val="00F75DB6"/>
    <w:rsid w:val="00F76EFA"/>
    <w:rsid w:val="00F77149"/>
    <w:rsid w:val="00F804BE"/>
    <w:rsid w:val="00F813A8"/>
    <w:rsid w:val="00F817CE"/>
    <w:rsid w:val="00F8456C"/>
    <w:rsid w:val="00F859D8"/>
    <w:rsid w:val="00F868F5"/>
    <w:rsid w:val="00F9056A"/>
    <w:rsid w:val="00F90F8D"/>
    <w:rsid w:val="00F92782"/>
    <w:rsid w:val="00F93AA9"/>
    <w:rsid w:val="00F94EC2"/>
    <w:rsid w:val="00F96985"/>
    <w:rsid w:val="00F97838"/>
    <w:rsid w:val="00FA2BB3"/>
    <w:rsid w:val="00FA3841"/>
    <w:rsid w:val="00FB4C80"/>
    <w:rsid w:val="00FB4FD2"/>
    <w:rsid w:val="00FB6A6A"/>
    <w:rsid w:val="00FC2E07"/>
    <w:rsid w:val="00FC4409"/>
    <w:rsid w:val="00FC6AE6"/>
    <w:rsid w:val="00FC7429"/>
    <w:rsid w:val="00FD03C7"/>
    <w:rsid w:val="00FD07F6"/>
    <w:rsid w:val="00FD1EC8"/>
    <w:rsid w:val="00FD3CD9"/>
    <w:rsid w:val="00FD47ED"/>
    <w:rsid w:val="00FD6D08"/>
    <w:rsid w:val="00FD74DB"/>
    <w:rsid w:val="00FD7660"/>
    <w:rsid w:val="00FD7C5F"/>
    <w:rsid w:val="00FE0655"/>
    <w:rsid w:val="00FE2365"/>
    <w:rsid w:val="00FE3126"/>
    <w:rsid w:val="00FE37D7"/>
    <w:rsid w:val="00FE4C7B"/>
    <w:rsid w:val="00FE7336"/>
    <w:rsid w:val="00FE787C"/>
    <w:rsid w:val="00FE7FD8"/>
    <w:rsid w:val="00FF0A8B"/>
    <w:rsid w:val="00FF2A55"/>
    <w:rsid w:val="00FF45A5"/>
    <w:rsid w:val="00FF5C91"/>
    <w:rsid w:val="30BE9E35"/>
    <w:rsid w:val="34CDA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367E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BodyText"/>
    <w:link w:val="Heading1Char"/>
    <w:qFormat/>
    <w:rsid w:val="00EE02C4"/>
    <w:pPr>
      <w:keepNext/>
      <w:pBdr>
        <w:top w:val="single" w:sz="12" w:space="1" w:color="auto"/>
      </w:pBdr>
      <w:tabs>
        <w:tab w:val="num" w:pos="0"/>
        <w:tab w:val="left" w:pos="1304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480"/>
      <w:ind w:left="1304" w:hanging="1304"/>
      <w:outlineLvl w:val="0"/>
    </w:pPr>
    <w:rPr>
      <w:rFonts w:ascii="Arial" w:eastAsia="SimSun" w:hAnsi="Arial"/>
      <w:b/>
      <w:kern w:val="28"/>
      <w:sz w:val="28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367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67E7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uiPriority w:val="99"/>
    <w:unhideWhenUsed/>
    <w:rsid w:val="009E1BBA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h1 Char,app heading 1 Char,l1 Char,h11 Char,h12 Char,h13 Char,h14 Char,h15 Char,h16 Char,Heading 1_a Char,heading 1 Char,h17 Char,h111 Char,h121 Char"/>
    <w:link w:val="Heading1"/>
    <w:rsid w:val="00EE02C4"/>
    <w:rPr>
      <w:rFonts w:ascii="Arial" w:eastAsia="SimSun" w:hAnsi="Arial"/>
      <w:b/>
      <w:kern w:val="28"/>
      <w:sz w:val="28"/>
      <w:lang w:val="en-US" w:eastAsia="en-US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rsid w:val="009E1BBA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styleId="Revision">
    <w:name w:val="Revision"/>
    <w:hidden/>
    <w:uiPriority w:val="99"/>
    <w:semiHidden/>
    <w:rsid w:val="00F94EC2"/>
    <w:rPr>
      <w:rFonts w:ascii="Times New Roman" w:hAnsi="Times New Roman"/>
      <w:lang w:eastAsia="ja-JP"/>
    </w:rPr>
  </w:style>
  <w:style w:type="paragraph" w:customStyle="1" w:styleId="bullet1">
    <w:name w:val="bullet1"/>
    <w:basedOn w:val="Normal"/>
    <w:link w:val="bullet1Char"/>
    <w:qFormat/>
    <w:rsid w:val="00C62C4D"/>
    <w:pPr>
      <w:numPr>
        <w:numId w:val="1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C62C4D"/>
    <w:pPr>
      <w:numPr>
        <w:ilvl w:val="1"/>
        <w:numId w:val="1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C62C4D"/>
    <w:rPr>
      <w:rFonts w:ascii="Times" w:eastAsia="Batang" w:hAnsi="Times"/>
      <w:szCs w:val="24"/>
      <w:lang w:eastAsia="en-US"/>
    </w:rPr>
  </w:style>
  <w:style w:type="paragraph" w:customStyle="1" w:styleId="bullet3">
    <w:name w:val="bullet3"/>
    <w:basedOn w:val="Normal"/>
    <w:qFormat/>
    <w:rsid w:val="00C62C4D"/>
    <w:pPr>
      <w:numPr>
        <w:ilvl w:val="2"/>
        <w:numId w:val="1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C62C4D"/>
    <w:pPr>
      <w:numPr>
        <w:ilvl w:val="3"/>
        <w:numId w:val="1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2Char">
    <w:name w:val="bullet2 Char"/>
    <w:link w:val="bullet2"/>
    <w:rsid w:val="00C62C4D"/>
    <w:rPr>
      <w:rFonts w:ascii="Times" w:eastAsia="Batang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92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58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44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825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54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989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1339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62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58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804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41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767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3469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36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355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827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7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583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91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1267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4353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4120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0349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92820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458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1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09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83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364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18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64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17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25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32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08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79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77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8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13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74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93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55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33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36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493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5761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212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093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4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69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322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28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98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18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81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7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70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332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4548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970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9141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632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532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922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6446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319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825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4521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60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403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960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69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33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1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11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6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50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9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8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19427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709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5051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2197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4708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2884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095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3978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11464">
          <w:marLeft w:val="254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4667">
          <w:marLeft w:val="254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0468">
          <w:marLeft w:val="254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9230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36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9856">
          <w:marLeft w:val="254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022">
          <w:marLeft w:val="141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201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4983">
          <w:marLeft w:val="141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431</Words>
  <Characters>3499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2019-02-15T17:10:00Z</dcterms:created>
  <dcterms:modified xsi:type="dcterms:W3CDTF">2019-02-15T17:11:00Z</dcterms:modified>
  <cp:category/>
</cp:coreProperties>
</file>